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FF17F" w14:textId="77777777" w:rsidR="0001065E" w:rsidRPr="002767CA" w:rsidRDefault="0001065E">
      <w:pPr>
        <w:pStyle w:val="NoSpacing"/>
        <w:rPr>
          <w:u w:val="single"/>
        </w:rPr>
      </w:pPr>
    </w:p>
    <w:tbl>
      <w:tblPr>
        <w:tblStyle w:val="ColorfulGrid"/>
        <w:tblW w:w="11685" w:type="dxa"/>
        <w:tblLayout w:type="fixed"/>
        <w:tblLook w:val="04A0" w:firstRow="1" w:lastRow="0" w:firstColumn="1" w:lastColumn="0" w:noHBand="0" w:noVBand="1"/>
        <w:tblDescription w:val="Masthead"/>
      </w:tblPr>
      <w:tblGrid>
        <w:gridCol w:w="7660"/>
        <w:gridCol w:w="236"/>
        <w:gridCol w:w="3789"/>
      </w:tblGrid>
      <w:tr w:rsidR="0001065E" w14:paraId="481BEC71" w14:textId="77777777" w:rsidTr="008C3E0F">
        <w:trPr>
          <w:cnfStyle w:val="100000000000" w:firstRow="1" w:lastRow="0" w:firstColumn="0" w:lastColumn="0" w:oddVBand="0" w:evenVBand="0" w:oddHBand="0" w:evenHBand="0" w:firstRowFirstColumn="0" w:firstRowLastColumn="0" w:lastRowFirstColumn="0" w:lastRowLastColumn="0"/>
          <w:trHeight w:hRule="exact" w:val="5832"/>
        </w:trPr>
        <w:tc>
          <w:tcPr>
            <w:cnfStyle w:val="001000000000" w:firstRow="0" w:lastRow="0" w:firstColumn="1" w:lastColumn="0" w:oddVBand="0" w:evenVBand="0" w:oddHBand="0" w:evenHBand="0" w:firstRowFirstColumn="0" w:firstRowLastColumn="0" w:lastRowFirstColumn="0" w:lastRowLastColumn="0"/>
            <w:tcW w:w="7660" w:type="dxa"/>
          </w:tcPr>
          <w:p w14:paraId="54C06EE6" w14:textId="77777777" w:rsidR="0001065E" w:rsidRDefault="00DD4537">
            <w:pPr>
              <w:pStyle w:val="NoSpacing"/>
            </w:pPr>
            <w:r>
              <w:drawing>
                <wp:inline distT="0" distB="0" distL="0" distR="0" wp14:anchorId="4E9175C3" wp14:editId="0BB4BD36">
                  <wp:extent cx="4907280" cy="33147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1721_14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09919" cy="3316483"/>
                          </a:xfrm>
                          <a:prstGeom prst="rect">
                            <a:avLst/>
                          </a:prstGeom>
                        </pic:spPr>
                      </pic:pic>
                    </a:graphicData>
                  </a:graphic>
                </wp:inline>
              </w:drawing>
            </w:r>
          </w:p>
        </w:tc>
        <w:tc>
          <w:tcPr>
            <w:tcW w:w="236" w:type="dxa"/>
          </w:tcPr>
          <w:p w14:paraId="756B5E9E" w14:textId="77777777" w:rsidR="0001065E" w:rsidRDefault="0001065E">
            <w:pPr>
              <w:pStyle w:val="NoSpacing"/>
              <w:cnfStyle w:val="100000000000" w:firstRow="1" w:lastRow="0" w:firstColumn="0" w:lastColumn="0" w:oddVBand="0" w:evenVBand="0" w:oddHBand="0" w:evenHBand="0" w:firstRowFirstColumn="0" w:firstRowLastColumn="0" w:lastRowFirstColumn="0" w:lastRowLastColumn="0"/>
            </w:pPr>
          </w:p>
        </w:tc>
        <w:tc>
          <w:tcPr>
            <w:tcW w:w="3789" w:type="dxa"/>
          </w:tcPr>
          <w:tbl>
            <w:tblPr>
              <w:tblStyle w:val="TableGrid"/>
              <w:tblW w:w="5984" w:type="pct"/>
              <w:tblLayout w:type="fixed"/>
              <w:tblLook w:val="04A0" w:firstRow="1" w:lastRow="0" w:firstColumn="1" w:lastColumn="0" w:noHBand="0" w:noVBand="1"/>
            </w:tblPr>
            <w:tblGrid>
              <w:gridCol w:w="4264"/>
            </w:tblGrid>
            <w:tr w:rsidR="0001065E" w14:paraId="03B4A76F" w14:textId="77777777" w:rsidTr="00BC4246">
              <w:tc>
                <w:tcPr>
                  <w:tcW w:w="5000" w:type="pct"/>
                </w:tcPr>
                <w:p w14:paraId="3319D746" w14:textId="77777777" w:rsidR="0001065E" w:rsidRDefault="00210567" w:rsidP="009F6E2B">
                  <w:pPr>
                    <w:pStyle w:val="Title"/>
                    <w:jc w:val="center"/>
                  </w:pPr>
                  <w:sdt>
                    <w:sdt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Content>
                      <w:r w:rsidR="00600708">
                        <w:t>AHS</w:t>
                      </w:r>
                    </w:sdtContent>
                  </w:sdt>
                </w:p>
                <w:sdt>
                  <w:sdt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Content>
                    <w:p w14:paraId="01646649" w14:textId="77777777" w:rsidR="0001065E" w:rsidRDefault="00600708" w:rsidP="009F6E2B">
                      <w:pPr>
                        <w:pStyle w:val="Subtitle"/>
                        <w:jc w:val="center"/>
                      </w:pPr>
                      <w:r>
                        <w:t>Newsletter</w:t>
                      </w:r>
                    </w:p>
                  </w:sdtContent>
                </w:sdt>
              </w:tc>
            </w:tr>
            <w:tr w:rsidR="0001065E" w14:paraId="4A8096CD" w14:textId="77777777" w:rsidTr="00BC4246">
              <w:trPr>
                <w:trHeight w:val="3312"/>
              </w:trPr>
              <w:tc>
                <w:tcPr>
                  <w:tcW w:w="5000" w:type="pct"/>
                </w:tcPr>
                <w:p w14:paraId="4488078B" w14:textId="77777777" w:rsidR="0001065E" w:rsidRDefault="003D32F4" w:rsidP="009F6E2B">
                  <w:pPr>
                    <w:pStyle w:val="Subtitle"/>
                    <w:ind w:left="-63" w:firstLine="63"/>
                    <w:jc w:val="center"/>
                  </w:pPr>
                  <w:r>
                    <w:t>May 2019</w:t>
                  </w:r>
                </w:p>
                <w:p w14:paraId="31964A01" w14:textId="77777777" w:rsidR="008B1BE5" w:rsidRDefault="008B1BE5" w:rsidP="008B1BE5"/>
                <w:p w14:paraId="6DA1CF2B" w14:textId="77777777" w:rsidR="008B1BE5" w:rsidRPr="00691857" w:rsidRDefault="008B1BE5" w:rsidP="008B1BE5">
                  <w:pPr>
                    <w:rPr>
                      <w:sz w:val="20"/>
                      <w:szCs w:val="20"/>
                    </w:rPr>
                  </w:pPr>
                  <w:r w:rsidRPr="00691857">
                    <w:rPr>
                      <w:sz w:val="20"/>
                      <w:szCs w:val="20"/>
                    </w:rPr>
                    <w:t xml:space="preserve">Atlin Historical Society </w:t>
                  </w:r>
                </w:p>
                <w:p w14:paraId="73959769" w14:textId="77777777" w:rsidR="008B1BE5" w:rsidRPr="00691857" w:rsidRDefault="008B1BE5" w:rsidP="008B1BE5">
                  <w:pPr>
                    <w:rPr>
                      <w:sz w:val="20"/>
                      <w:szCs w:val="20"/>
                    </w:rPr>
                  </w:pPr>
                  <w:r w:rsidRPr="00691857">
                    <w:rPr>
                      <w:sz w:val="20"/>
                      <w:szCs w:val="20"/>
                    </w:rPr>
                    <w:t>Box 111 Atlin BC V0W1A0</w:t>
                  </w:r>
                </w:p>
                <w:p w14:paraId="4CDE7B79" w14:textId="77777777" w:rsidR="008B1BE5" w:rsidRPr="00691857" w:rsidRDefault="00210567" w:rsidP="008B1BE5">
                  <w:pPr>
                    <w:rPr>
                      <w:sz w:val="20"/>
                      <w:szCs w:val="20"/>
                    </w:rPr>
                  </w:pPr>
                  <w:hyperlink r:id="rId11" w:history="1">
                    <w:r w:rsidR="008B1BE5" w:rsidRPr="00691857">
                      <w:rPr>
                        <w:rStyle w:val="Hyperlink"/>
                        <w:sz w:val="20"/>
                        <w:szCs w:val="20"/>
                      </w:rPr>
                      <w:t>atlinhistoricalsociety@gmail.com</w:t>
                    </w:r>
                  </w:hyperlink>
                </w:p>
                <w:p w14:paraId="0E33B331" w14:textId="77777777" w:rsidR="008B1BE5" w:rsidRPr="00691857" w:rsidRDefault="00EF52DC" w:rsidP="008B1BE5">
                  <w:pPr>
                    <w:rPr>
                      <w:sz w:val="20"/>
                      <w:szCs w:val="20"/>
                    </w:rPr>
                  </w:pPr>
                  <w:r w:rsidRPr="00691857">
                    <w:rPr>
                      <w:sz w:val="20"/>
                      <w:szCs w:val="20"/>
                    </w:rPr>
                    <w:t>www.</w:t>
                  </w:r>
                  <w:r w:rsidR="008B1BE5" w:rsidRPr="00691857">
                    <w:rPr>
                      <w:sz w:val="20"/>
                      <w:szCs w:val="20"/>
                    </w:rPr>
                    <w:t>atlinhistoricalsociety.com</w:t>
                  </w:r>
                </w:p>
                <w:p w14:paraId="706E174B" w14:textId="77777777" w:rsidR="008B1BE5" w:rsidRPr="008B1BE5" w:rsidRDefault="004170E3" w:rsidP="008B1BE5">
                  <w:r w:rsidRPr="00691857">
                    <w:rPr>
                      <w:sz w:val="20"/>
                      <w:szCs w:val="20"/>
                    </w:rPr>
                    <w:t>250 651 7522</w:t>
                  </w:r>
                </w:p>
              </w:tc>
            </w:tr>
          </w:tbl>
          <w:p w14:paraId="4226085F" w14:textId="77777777" w:rsidR="0001065E" w:rsidRDefault="0001065E">
            <w:pPr>
              <w:pStyle w:val="Subtitle"/>
              <w:cnfStyle w:val="100000000000" w:firstRow="1" w:lastRow="0" w:firstColumn="0" w:lastColumn="0" w:oddVBand="0" w:evenVBand="0" w:oddHBand="0" w:evenHBand="0" w:firstRowFirstColumn="0" w:firstRowLastColumn="0" w:lastRowFirstColumn="0" w:lastRowLastColumn="0"/>
            </w:pPr>
          </w:p>
        </w:tc>
      </w:tr>
      <w:tr w:rsidR="0001065E" w14:paraId="7AA1DAB9" w14:textId="77777777" w:rsidTr="00691857">
        <w:trPr>
          <w:cnfStyle w:val="000000100000" w:firstRow="0" w:lastRow="0" w:firstColumn="0" w:lastColumn="0" w:oddVBand="0" w:evenVBand="0" w:oddHBand="1" w:evenHBand="0" w:firstRowFirstColumn="0" w:firstRowLastColumn="0" w:lastRowFirstColumn="0" w:lastRowLastColumn="0"/>
          <w:trHeight w:hRule="exact" w:val="72"/>
        </w:trPr>
        <w:tc>
          <w:tcPr>
            <w:cnfStyle w:val="001000000000" w:firstRow="0" w:lastRow="0" w:firstColumn="1" w:lastColumn="0" w:oddVBand="0" w:evenVBand="0" w:oddHBand="0" w:evenHBand="0" w:firstRowFirstColumn="0" w:firstRowLastColumn="0" w:lastRowFirstColumn="0" w:lastRowLastColumn="0"/>
            <w:tcW w:w="7660" w:type="dxa"/>
          </w:tcPr>
          <w:p w14:paraId="724A9346" w14:textId="77777777" w:rsidR="0001065E" w:rsidRDefault="0001065E">
            <w:pPr>
              <w:pStyle w:val="NoSpacing"/>
            </w:pPr>
          </w:p>
        </w:tc>
        <w:tc>
          <w:tcPr>
            <w:tcW w:w="236" w:type="dxa"/>
          </w:tcPr>
          <w:p w14:paraId="3200D7AC" w14:textId="77777777" w:rsidR="0001065E" w:rsidRDefault="0001065E">
            <w:pPr>
              <w:pStyle w:val="NoSpacing"/>
              <w:cnfStyle w:val="000000100000" w:firstRow="0" w:lastRow="0" w:firstColumn="0" w:lastColumn="0" w:oddVBand="0" w:evenVBand="0" w:oddHBand="1" w:evenHBand="0" w:firstRowFirstColumn="0" w:firstRowLastColumn="0" w:lastRowFirstColumn="0" w:lastRowLastColumn="0"/>
            </w:pPr>
          </w:p>
        </w:tc>
        <w:tc>
          <w:tcPr>
            <w:tcW w:w="3789" w:type="dxa"/>
          </w:tcPr>
          <w:p w14:paraId="655EA30B" w14:textId="77777777" w:rsidR="0001065E" w:rsidRPr="006A0270" w:rsidRDefault="0001065E">
            <w:pPr>
              <w:pStyle w:val="NoSpacing"/>
              <w:cnfStyle w:val="000000100000" w:firstRow="0" w:lastRow="0" w:firstColumn="0" w:lastColumn="0" w:oddVBand="0" w:evenVBand="0" w:oddHBand="1" w:evenHBand="0" w:firstRowFirstColumn="0" w:firstRowLastColumn="0" w:lastRowFirstColumn="0" w:lastRowLastColumn="0"/>
              <w:rPr>
                <w:color w:val="FFFFFF" w:themeColor="background1"/>
              </w:rPr>
            </w:pPr>
          </w:p>
        </w:tc>
      </w:tr>
    </w:tbl>
    <w:p w14:paraId="2E50E378" w14:textId="77777777" w:rsidR="0001065E" w:rsidRDefault="0001065E">
      <w:pPr>
        <w:sectPr w:rsidR="0001065E">
          <w:headerReference w:type="default" r:id="rId12"/>
          <w:headerReference w:type="first" r:id="rId13"/>
          <w:pgSz w:w="12240" w:h="15840" w:code="1"/>
          <w:pgMar w:top="720" w:right="576" w:bottom="720" w:left="576" w:header="360" w:footer="720" w:gutter="0"/>
          <w:cols w:space="720"/>
          <w:titlePg/>
          <w:docGrid w:linePitch="360"/>
        </w:sectPr>
      </w:pPr>
    </w:p>
    <w:p w14:paraId="70333A99" w14:textId="77777777" w:rsidR="00645257" w:rsidRPr="00E62A3A" w:rsidRDefault="003646E5" w:rsidP="00EF52DC">
      <w:pPr>
        <w:rPr>
          <w:sz w:val="32"/>
          <w:szCs w:val="32"/>
        </w:rPr>
      </w:pPr>
      <w:r>
        <w:rPr>
          <w:sz w:val="32"/>
          <w:szCs w:val="32"/>
        </w:rPr>
        <w:lastRenderedPageBreak/>
        <w:t>Note</w:t>
      </w:r>
      <w:r w:rsidR="00691857">
        <w:rPr>
          <w:sz w:val="32"/>
          <w:szCs w:val="32"/>
        </w:rPr>
        <w:t>s</w:t>
      </w:r>
      <w:r w:rsidR="00E62A3A" w:rsidRPr="00E62A3A">
        <w:rPr>
          <w:sz w:val="32"/>
          <w:szCs w:val="32"/>
        </w:rPr>
        <w:t xml:space="preserve"> from the Executive</w:t>
      </w:r>
    </w:p>
    <w:p w14:paraId="785BEEC6" w14:textId="79BBBF76" w:rsidR="003D32F4" w:rsidRDefault="003D32F4" w:rsidP="00645257">
      <w:pPr>
        <w:rPr>
          <w:color w:val="000000"/>
          <w:sz w:val="20"/>
          <w:szCs w:val="20"/>
          <w:shd w:val="clear" w:color="auto" w:fill="FFFFFF"/>
        </w:rPr>
      </w:pPr>
      <w:r>
        <w:rPr>
          <w:color w:val="000000"/>
          <w:sz w:val="20"/>
          <w:szCs w:val="20"/>
          <w:shd w:val="clear" w:color="auto" w:fill="FFFFFF"/>
        </w:rPr>
        <w:t xml:space="preserve">Happy spring! And doesn’t the downtown look amazing with all the grass trimmed </w:t>
      </w:r>
      <w:r w:rsidR="008075D5">
        <w:rPr>
          <w:color w:val="000000"/>
          <w:sz w:val="20"/>
          <w:szCs w:val="20"/>
          <w:shd w:val="clear" w:color="auto" w:fill="FFFFFF"/>
        </w:rPr>
        <w:t>and new shoots forming! A huge Thank Y</w:t>
      </w:r>
      <w:r w:rsidR="00B72571">
        <w:rPr>
          <w:color w:val="000000"/>
          <w:sz w:val="20"/>
          <w:szCs w:val="20"/>
          <w:shd w:val="clear" w:color="auto" w:fill="FFFFFF"/>
        </w:rPr>
        <w:t>ou</w:t>
      </w:r>
      <w:r>
        <w:rPr>
          <w:color w:val="000000"/>
          <w:sz w:val="20"/>
          <w:szCs w:val="20"/>
          <w:shd w:val="clear" w:color="auto" w:fill="FFFFFF"/>
        </w:rPr>
        <w:t xml:space="preserve"> to Insa and her band of mowers, whackers and packers. The Courthouse</w:t>
      </w:r>
      <w:r w:rsidR="00C7741B">
        <w:rPr>
          <w:color w:val="000000"/>
          <w:sz w:val="20"/>
          <w:szCs w:val="20"/>
          <w:shd w:val="clear" w:color="auto" w:fill="FFFFFF"/>
        </w:rPr>
        <w:t>, Museum, and Globe yards</w:t>
      </w:r>
      <w:r>
        <w:rPr>
          <w:color w:val="000000"/>
          <w:sz w:val="20"/>
          <w:szCs w:val="20"/>
          <w:shd w:val="clear" w:color="auto" w:fill="FFFFFF"/>
        </w:rPr>
        <w:t xml:space="preserve"> look wonderful. </w:t>
      </w:r>
    </w:p>
    <w:p w14:paraId="79E4110C" w14:textId="77777777" w:rsidR="00111D15" w:rsidRDefault="003D32F4" w:rsidP="00645257">
      <w:pPr>
        <w:rPr>
          <w:color w:val="000000"/>
          <w:sz w:val="20"/>
          <w:szCs w:val="20"/>
          <w:shd w:val="clear" w:color="auto" w:fill="FFFFFF"/>
        </w:rPr>
      </w:pPr>
      <w:r>
        <w:rPr>
          <w:color w:val="000000"/>
          <w:sz w:val="20"/>
          <w:szCs w:val="20"/>
          <w:shd w:val="clear" w:color="auto" w:fill="FFFFFF"/>
        </w:rPr>
        <w:t>Winter found the AHS board busy</w:t>
      </w:r>
      <w:r w:rsidR="00751079">
        <w:rPr>
          <w:color w:val="000000"/>
          <w:sz w:val="20"/>
          <w:szCs w:val="20"/>
          <w:shd w:val="clear" w:color="auto" w:fill="FFFFFF"/>
        </w:rPr>
        <w:t xml:space="preserve"> with a variety of activities</w:t>
      </w:r>
      <w:r>
        <w:rPr>
          <w:color w:val="000000"/>
          <w:sz w:val="20"/>
          <w:szCs w:val="20"/>
          <w:shd w:val="clear" w:color="auto" w:fill="FFFFFF"/>
        </w:rPr>
        <w:t xml:space="preserve">. Our </w:t>
      </w:r>
      <w:r w:rsidR="002E5F14">
        <w:rPr>
          <w:color w:val="000000"/>
          <w:sz w:val="20"/>
          <w:szCs w:val="20"/>
          <w:shd w:val="clear" w:color="auto" w:fill="FFFFFF"/>
        </w:rPr>
        <w:t>archivists respond</w:t>
      </w:r>
      <w:r w:rsidR="00691857">
        <w:rPr>
          <w:color w:val="000000"/>
          <w:sz w:val="20"/>
          <w:szCs w:val="20"/>
          <w:shd w:val="clear" w:color="auto" w:fill="FFFFFF"/>
        </w:rPr>
        <w:t>ed</w:t>
      </w:r>
      <w:r w:rsidR="00751079">
        <w:rPr>
          <w:color w:val="000000"/>
          <w:sz w:val="20"/>
          <w:szCs w:val="20"/>
          <w:shd w:val="clear" w:color="auto" w:fill="FFFFFF"/>
        </w:rPr>
        <w:t xml:space="preserve"> to many</w:t>
      </w:r>
      <w:r w:rsidR="002E5F14">
        <w:rPr>
          <w:color w:val="000000"/>
          <w:sz w:val="20"/>
          <w:szCs w:val="20"/>
          <w:shd w:val="clear" w:color="auto" w:fill="FFFFFF"/>
        </w:rPr>
        <w:t xml:space="preserve"> inquiries</w:t>
      </w:r>
      <w:r w:rsidR="00751079">
        <w:rPr>
          <w:color w:val="000000"/>
          <w:sz w:val="20"/>
          <w:szCs w:val="20"/>
          <w:shd w:val="clear" w:color="auto" w:fill="FFFFFF"/>
        </w:rPr>
        <w:t xml:space="preserve"> </w:t>
      </w:r>
      <w:r w:rsidR="002E5F14">
        <w:rPr>
          <w:color w:val="000000"/>
          <w:sz w:val="20"/>
          <w:szCs w:val="20"/>
          <w:shd w:val="clear" w:color="auto" w:fill="FFFFFF"/>
        </w:rPr>
        <w:t>via our website, There is a new display</w:t>
      </w:r>
      <w:r w:rsidR="00751079">
        <w:rPr>
          <w:color w:val="000000"/>
          <w:sz w:val="20"/>
          <w:szCs w:val="20"/>
          <w:shd w:val="clear" w:color="auto" w:fill="FFFFFF"/>
        </w:rPr>
        <w:t xml:space="preserve"> being planned for the museum, </w:t>
      </w:r>
      <w:r w:rsidR="002E5F14">
        <w:rPr>
          <w:color w:val="000000"/>
          <w:sz w:val="20"/>
          <w:szCs w:val="20"/>
          <w:shd w:val="clear" w:color="auto" w:fill="FFFFFF"/>
        </w:rPr>
        <w:t xml:space="preserve">and </w:t>
      </w:r>
      <w:r w:rsidR="00DB0485">
        <w:rPr>
          <w:color w:val="000000"/>
          <w:sz w:val="20"/>
          <w:szCs w:val="20"/>
          <w:shd w:val="clear" w:color="auto" w:fill="FFFFFF"/>
        </w:rPr>
        <w:t>we followed up on some funding opportunities</w:t>
      </w:r>
      <w:r w:rsidR="002E5F14">
        <w:rPr>
          <w:color w:val="000000"/>
          <w:sz w:val="20"/>
          <w:szCs w:val="20"/>
          <w:shd w:val="clear" w:color="auto" w:fill="FFFFFF"/>
        </w:rPr>
        <w:t>.</w:t>
      </w:r>
    </w:p>
    <w:p w14:paraId="6DD889F0" w14:textId="77777777" w:rsidR="00CB2C9B" w:rsidRDefault="002E5F14" w:rsidP="00645257">
      <w:pPr>
        <w:rPr>
          <w:color w:val="000000"/>
          <w:sz w:val="20"/>
          <w:szCs w:val="20"/>
          <w:shd w:val="clear" w:color="auto" w:fill="FFFFFF"/>
        </w:rPr>
      </w:pPr>
      <w:r>
        <w:rPr>
          <w:color w:val="000000"/>
          <w:sz w:val="20"/>
          <w:szCs w:val="20"/>
          <w:shd w:val="clear" w:color="auto" w:fill="FFFFFF"/>
        </w:rPr>
        <w:t xml:space="preserve"> Being in Victoria this winter allowed me some time to connect with various government folks regarding funding for </w:t>
      </w:r>
      <w:r w:rsidR="00C7741B">
        <w:rPr>
          <w:color w:val="000000"/>
          <w:sz w:val="20"/>
          <w:szCs w:val="20"/>
          <w:shd w:val="clear" w:color="auto" w:fill="FFFFFF"/>
        </w:rPr>
        <w:t xml:space="preserve">a couple of </w:t>
      </w:r>
      <w:r>
        <w:rPr>
          <w:color w:val="000000"/>
          <w:sz w:val="20"/>
          <w:szCs w:val="20"/>
          <w:shd w:val="clear" w:color="auto" w:fill="FFFFFF"/>
        </w:rPr>
        <w:t xml:space="preserve">our </w:t>
      </w:r>
      <w:r w:rsidR="00C7741B">
        <w:rPr>
          <w:color w:val="000000"/>
          <w:sz w:val="20"/>
          <w:szCs w:val="20"/>
          <w:shd w:val="clear" w:color="auto" w:fill="FFFFFF"/>
        </w:rPr>
        <w:t xml:space="preserve">larger </w:t>
      </w:r>
      <w:r>
        <w:rPr>
          <w:color w:val="000000"/>
          <w:sz w:val="20"/>
          <w:szCs w:val="20"/>
          <w:shd w:val="clear" w:color="auto" w:fill="FFFFFF"/>
        </w:rPr>
        <w:t xml:space="preserve">projects – </w:t>
      </w:r>
      <w:r w:rsidR="00C7741B">
        <w:rPr>
          <w:color w:val="000000"/>
          <w:sz w:val="20"/>
          <w:szCs w:val="20"/>
          <w:shd w:val="clear" w:color="auto" w:fill="FFFFFF"/>
        </w:rPr>
        <w:t>the C</w:t>
      </w:r>
      <w:r>
        <w:rPr>
          <w:color w:val="000000"/>
          <w:sz w:val="20"/>
          <w:szCs w:val="20"/>
          <w:shd w:val="clear" w:color="auto" w:fill="FFFFFF"/>
        </w:rPr>
        <w:t>ourthouse and the Tarahne</w:t>
      </w:r>
      <w:r w:rsidR="00C7741B">
        <w:rPr>
          <w:color w:val="000000"/>
          <w:sz w:val="20"/>
          <w:szCs w:val="20"/>
          <w:shd w:val="clear" w:color="auto" w:fill="FFFFFF"/>
        </w:rPr>
        <w:t>. There are several funds that we are potentially eligible for and a</w:t>
      </w:r>
      <w:r w:rsidR="002B49F3">
        <w:rPr>
          <w:color w:val="000000"/>
          <w:sz w:val="20"/>
          <w:szCs w:val="20"/>
          <w:shd w:val="clear" w:color="auto" w:fill="FFFFFF"/>
        </w:rPr>
        <w:t>ll of the government people I met were very helpful and sympathetic t</w:t>
      </w:r>
      <w:r w:rsidR="00DB0485">
        <w:rPr>
          <w:color w:val="000000"/>
          <w:sz w:val="20"/>
          <w:szCs w:val="20"/>
          <w:shd w:val="clear" w:color="auto" w:fill="FFFFFF"/>
        </w:rPr>
        <w:t>o our cause. The process, however, is daunting.</w:t>
      </w:r>
      <w:r w:rsidR="002B49F3">
        <w:rPr>
          <w:color w:val="000000"/>
          <w:sz w:val="20"/>
          <w:szCs w:val="20"/>
          <w:shd w:val="clear" w:color="auto" w:fill="FFFFFF"/>
        </w:rPr>
        <w:t xml:space="preserve"> Each grant has no less than 30 some pages of “Guidelines” which must be read and analyzed </w:t>
      </w:r>
      <w:r w:rsidR="00C7741B">
        <w:rPr>
          <w:color w:val="000000"/>
          <w:sz w:val="20"/>
          <w:szCs w:val="20"/>
          <w:shd w:val="clear" w:color="auto" w:fill="FFFFFF"/>
        </w:rPr>
        <w:t>to our situation</w:t>
      </w:r>
      <w:r w:rsidR="008F11C3">
        <w:rPr>
          <w:color w:val="000000"/>
          <w:sz w:val="20"/>
          <w:szCs w:val="20"/>
          <w:shd w:val="clear" w:color="auto" w:fill="FFFFFF"/>
        </w:rPr>
        <w:t>, and</w:t>
      </w:r>
      <w:r w:rsidR="00C7741B">
        <w:rPr>
          <w:color w:val="000000"/>
          <w:sz w:val="20"/>
          <w:szCs w:val="20"/>
          <w:shd w:val="clear" w:color="auto" w:fill="FFFFFF"/>
        </w:rPr>
        <w:t xml:space="preserve"> then there are </w:t>
      </w:r>
      <w:r w:rsidR="002B49F3">
        <w:rPr>
          <w:color w:val="000000"/>
          <w:sz w:val="20"/>
          <w:szCs w:val="20"/>
          <w:shd w:val="clear" w:color="auto" w:fill="FFFFFF"/>
        </w:rPr>
        <w:t xml:space="preserve">the various ways of budgeting and financial requirements for each fund. Each has a different split and each </w:t>
      </w:r>
      <w:r w:rsidR="00111D15">
        <w:rPr>
          <w:color w:val="000000"/>
          <w:sz w:val="20"/>
          <w:szCs w:val="20"/>
          <w:shd w:val="clear" w:color="auto" w:fill="FFFFFF"/>
        </w:rPr>
        <w:t xml:space="preserve">has different </w:t>
      </w:r>
    </w:p>
    <w:p w14:paraId="134DBECA" w14:textId="77777777" w:rsidR="00CB2C9B" w:rsidRDefault="00CB2C9B" w:rsidP="00645257">
      <w:pPr>
        <w:rPr>
          <w:color w:val="000000"/>
          <w:sz w:val="20"/>
          <w:szCs w:val="20"/>
          <w:shd w:val="clear" w:color="auto" w:fill="FFFFFF"/>
        </w:rPr>
      </w:pPr>
    </w:p>
    <w:p w14:paraId="3D6EE196" w14:textId="6C9B761D" w:rsidR="00DB0485" w:rsidRDefault="00111D15" w:rsidP="00645257">
      <w:pPr>
        <w:rPr>
          <w:color w:val="000000"/>
          <w:sz w:val="20"/>
          <w:szCs w:val="20"/>
          <w:shd w:val="clear" w:color="auto" w:fill="FFFFFF"/>
        </w:rPr>
      </w:pPr>
      <w:proofErr w:type="gramStart"/>
      <w:r>
        <w:rPr>
          <w:color w:val="000000"/>
          <w:sz w:val="20"/>
          <w:szCs w:val="20"/>
          <w:shd w:val="clear" w:color="auto" w:fill="FFFFFF"/>
        </w:rPr>
        <w:t>ways</w:t>
      </w:r>
      <w:proofErr w:type="gramEnd"/>
      <w:r>
        <w:rPr>
          <w:color w:val="000000"/>
          <w:sz w:val="20"/>
          <w:szCs w:val="20"/>
          <w:shd w:val="clear" w:color="auto" w:fill="FFFFFF"/>
        </w:rPr>
        <w:t xml:space="preserve"> to itemize </w:t>
      </w:r>
      <w:r w:rsidR="002B49F3">
        <w:rPr>
          <w:color w:val="000000"/>
          <w:sz w:val="20"/>
          <w:szCs w:val="20"/>
          <w:shd w:val="clear" w:color="auto" w:fill="FFFFFF"/>
        </w:rPr>
        <w:t>expenditure</w:t>
      </w:r>
      <w:r>
        <w:rPr>
          <w:color w:val="000000"/>
          <w:sz w:val="20"/>
          <w:szCs w:val="20"/>
          <w:shd w:val="clear" w:color="auto" w:fill="FFFFFF"/>
        </w:rPr>
        <w:t>s and each fund has di</w:t>
      </w:r>
      <w:r w:rsidR="002B49F3">
        <w:rPr>
          <w:color w:val="000000"/>
          <w:sz w:val="20"/>
          <w:szCs w:val="20"/>
          <w:shd w:val="clear" w:color="auto" w:fill="FFFFFF"/>
        </w:rPr>
        <w:t>fferent deadlines so opportunities for “stacking” are somewhat thwarted. This is weeks of work</w:t>
      </w:r>
      <w:r w:rsidR="00C7741B">
        <w:rPr>
          <w:color w:val="000000"/>
          <w:sz w:val="20"/>
          <w:szCs w:val="20"/>
          <w:shd w:val="clear" w:color="auto" w:fill="FFFFFF"/>
        </w:rPr>
        <w:t xml:space="preserve"> to prepare</w:t>
      </w:r>
      <w:r w:rsidR="002B49F3">
        <w:rPr>
          <w:color w:val="000000"/>
          <w:sz w:val="20"/>
          <w:szCs w:val="20"/>
          <w:shd w:val="clear" w:color="auto" w:fill="FFFFFF"/>
        </w:rPr>
        <w:t xml:space="preserve"> and we are competing not only with other non -profits but also municipal governments and legions of paid staff. While I am grateful there</w:t>
      </w:r>
      <w:r>
        <w:rPr>
          <w:color w:val="000000"/>
          <w:sz w:val="20"/>
          <w:szCs w:val="20"/>
          <w:shd w:val="clear" w:color="auto" w:fill="FFFFFF"/>
        </w:rPr>
        <w:t xml:space="preserve"> is some funding out there, the cost to the organization asking for the funds</w:t>
      </w:r>
      <w:r w:rsidR="00C7741B">
        <w:rPr>
          <w:color w:val="000000"/>
          <w:sz w:val="20"/>
          <w:szCs w:val="20"/>
          <w:shd w:val="clear" w:color="auto" w:fill="FFFFFF"/>
        </w:rPr>
        <w:t>, in this case the AHS</w:t>
      </w:r>
      <w:r w:rsidR="00E5441C">
        <w:rPr>
          <w:color w:val="000000"/>
          <w:sz w:val="20"/>
          <w:szCs w:val="20"/>
          <w:shd w:val="clear" w:color="auto" w:fill="FFFFFF"/>
        </w:rPr>
        <w:t xml:space="preserve"> is huge and</w:t>
      </w:r>
      <w:r w:rsidR="00C7741B">
        <w:rPr>
          <w:color w:val="000000"/>
          <w:sz w:val="20"/>
          <w:szCs w:val="20"/>
          <w:shd w:val="clear" w:color="auto" w:fill="FFFFFF"/>
        </w:rPr>
        <w:t xml:space="preserve"> </w:t>
      </w:r>
      <w:r w:rsidR="00751079">
        <w:rPr>
          <w:color w:val="000000"/>
          <w:sz w:val="20"/>
          <w:szCs w:val="20"/>
          <w:shd w:val="clear" w:color="auto" w:fill="FFFFFF"/>
        </w:rPr>
        <w:t>requires</w:t>
      </w:r>
      <w:r w:rsidR="00E5441C">
        <w:rPr>
          <w:color w:val="000000"/>
          <w:sz w:val="20"/>
          <w:szCs w:val="20"/>
          <w:shd w:val="clear" w:color="auto" w:fill="FFFFFF"/>
        </w:rPr>
        <w:t xml:space="preserve"> </w:t>
      </w:r>
      <w:r w:rsidR="00C7741B">
        <w:rPr>
          <w:color w:val="000000"/>
          <w:sz w:val="20"/>
          <w:szCs w:val="20"/>
          <w:shd w:val="clear" w:color="auto" w:fill="FFFFFF"/>
        </w:rPr>
        <w:t>enormous effort and responsibility</w:t>
      </w:r>
      <w:r>
        <w:rPr>
          <w:color w:val="000000"/>
          <w:sz w:val="20"/>
          <w:szCs w:val="20"/>
          <w:shd w:val="clear" w:color="auto" w:fill="FFFFFF"/>
        </w:rPr>
        <w:t>. And let’s not forget the cash flow issues if we are successful. The way funds are dispe</w:t>
      </w:r>
      <w:r w:rsidR="00C7741B">
        <w:rPr>
          <w:color w:val="000000"/>
          <w:sz w:val="20"/>
          <w:szCs w:val="20"/>
          <w:shd w:val="clear" w:color="auto" w:fill="FFFFFF"/>
        </w:rPr>
        <w:t>rsed is different with each grant</w:t>
      </w:r>
      <w:r>
        <w:rPr>
          <w:color w:val="000000"/>
          <w:sz w:val="20"/>
          <w:szCs w:val="20"/>
          <w:shd w:val="clear" w:color="auto" w:fill="FFFFFF"/>
        </w:rPr>
        <w:t xml:space="preserve"> but generally we need to spend the money first and then the grant will reimburse. Tricky if you are a non- profit without a line of credit or cash!</w:t>
      </w:r>
      <w:r w:rsidR="002B49F3">
        <w:rPr>
          <w:color w:val="000000"/>
          <w:sz w:val="20"/>
          <w:szCs w:val="20"/>
          <w:shd w:val="clear" w:color="auto" w:fill="FFFFFF"/>
        </w:rPr>
        <w:t xml:space="preserve"> Simple but complicated and time consumin</w:t>
      </w:r>
      <w:r w:rsidR="009B567C">
        <w:rPr>
          <w:color w:val="000000"/>
          <w:sz w:val="20"/>
          <w:szCs w:val="20"/>
          <w:shd w:val="clear" w:color="auto" w:fill="FFFFFF"/>
        </w:rPr>
        <w:t>g and it is a learning curve that builds skills.</w:t>
      </w:r>
      <w:r w:rsidR="00DB0485">
        <w:rPr>
          <w:color w:val="000000"/>
          <w:sz w:val="20"/>
          <w:szCs w:val="20"/>
          <w:shd w:val="clear" w:color="auto" w:fill="FFFFFF"/>
        </w:rPr>
        <w:t xml:space="preserve"> </w:t>
      </w:r>
    </w:p>
    <w:p w14:paraId="289CFD70" w14:textId="6369A99F" w:rsidR="00CB2C9B" w:rsidRDefault="009B567C" w:rsidP="00645257">
      <w:pPr>
        <w:rPr>
          <w:color w:val="000000"/>
          <w:sz w:val="20"/>
          <w:szCs w:val="20"/>
          <w:shd w:val="clear" w:color="auto" w:fill="FFFFFF"/>
        </w:rPr>
      </w:pPr>
      <w:r>
        <w:rPr>
          <w:color w:val="000000"/>
          <w:sz w:val="20"/>
          <w:szCs w:val="20"/>
          <w:shd w:val="clear" w:color="auto" w:fill="FFFFFF"/>
        </w:rPr>
        <w:t xml:space="preserve">I have to ask </w:t>
      </w:r>
      <w:r w:rsidR="00DB0485">
        <w:rPr>
          <w:color w:val="000000"/>
          <w:sz w:val="20"/>
          <w:szCs w:val="20"/>
          <w:shd w:val="clear" w:color="auto" w:fill="FFFFFF"/>
        </w:rPr>
        <w:t>myself how this got so complicated. I suspect it is a</w:t>
      </w:r>
      <w:r w:rsidR="00111D15">
        <w:rPr>
          <w:color w:val="000000"/>
          <w:sz w:val="20"/>
          <w:szCs w:val="20"/>
          <w:shd w:val="clear" w:color="auto" w:fill="FFFFFF"/>
        </w:rPr>
        <w:t xml:space="preserve"> </w:t>
      </w:r>
      <w:r>
        <w:rPr>
          <w:color w:val="000000"/>
          <w:sz w:val="20"/>
          <w:szCs w:val="20"/>
          <w:shd w:val="clear" w:color="auto" w:fill="FFFFFF"/>
        </w:rPr>
        <w:t>politi</w:t>
      </w:r>
      <w:r w:rsidR="00C7741B">
        <w:rPr>
          <w:color w:val="000000"/>
          <w:sz w:val="20"/>
          <w:szCs w:val="20"/>
          <w:shd w:val="clear" w:color="auto" w:fill="FFFFFF"/>
        </w:rPr>
        <w:t>cal</w:t>
      </w:r>
      <w:r w:rsidR="00CB2C9B">
        <w:rPr>
          <w:color w:val="000000"/>
          <w:sz w:val="20"/>
          <w:szCs w:val="20"/>
          <w:shd w:val="clear" w:color="auto" w:fill="FFFFFF"/>
        </w:rPr>
        <w:t xml:space="preserve"> requirement but the process seems</w:t>
      </w:r>
      <w:r w:rsidR="00C7741B">
        <w:rPr>
          <w:color w:val="000000"/>
          <w:sz w:val="20"/>
          <w:szCs w:val="20"/>
          <w:shd w:val="clear" w:color="auto" w:fill="FFFFFF"/>
        </w:rPr>
        <w:t xml:space="preserve"> geared towards the bureaucracy </w:t>
      </w:r>
      <w:r w:rsidR="00CB2C9B">
        <w:rPr>
          <w:color w:val="000000"/>
          <w:sz w:val="20"/>
          <w:szCs w:val="20"/>
          <w:shd w:val="clear" w:color="auto" w:fill="FFFFFF"/>
        </w:rPr>
        <w:t>rather than</w:t>
      </w:r>
      <w:r w:rsidR="00DB0485">
        <w:rPr>
          <w:color w:val="000000"/>
          <w:sz w:val="20"/>
          <w:szCs w:val="20"/>
          <w:shd w:val="clear" w:color="auto" w:fill="FFFFFF"/>
        </w:rPr>
        <w:t xml:space="preserve"> the applicant</w:t>
      </w:r>
      <w:r w:rsidR="008075D5">
        <w:rPr>
          <w:color w:val="000000"/>
          <w:sz w:val="20"/>
          <w:szCs w:val="20"/>
          <w:shd w:val="clear" w:color="auto" w:fill="FFFFFF"/>
        </w:rPr>
        <w:t>.</w:t>
      </w:r>
      <w:r>
        <w:rPr>
          <w:color w:val="000000"/>
          <w:sz w:val="20"/>
          <w:szCs w:val="20"/>
          <w:shd w:val="clear" w:color="auto" w:fill="FFFFFF"/>
        </w:rPr>
        <w:t xml:space="preserve"> This is a question that I will put to our Minister Donaldson when I report to him on my experience with his bureaucracy on behalf of the AHS. </w:t>
      </w:r>
    </w:p>
    <w:p w14:paraId="642B37AF" w14:textId="77777777" w:rsidR="00CB2C9B" w:rsidRDefault="00CB2C9B" w:rsidP="00645257">
      <w:pPr>
        <w:rPr>
          <w:color w:val="000000"/>
          <w:sz w:val="20"/>
          <w:szCs w:val="20"/>
          <w:shd w:val="clear" w:color="auto" w:fill="FFFFFF"/>
        </w:rPr>
      </w:pPr>
    </w:p>
    <w:p w14:paraId="6904220B" w14:textId="77777777" w:rsidR="00CB2C9B" w:rsidRDefault="00CB2C9B" w:rsidP="00645257">
      <w:pPr>
        <w:rPr>
          <w:color w:val="000000"/>
          <w:sz w:val="20"/>
          <w:szCs w:val="20"/>
          <w:shd w:val="clear" w:color="auto" w:fill="FFFFFF"/>
        </w:rPr>
      </w:pPr>
    </w:p>
    <w:p w14:paraId="61D10471" w14:textId="29B3720D" w:rsidR="004140F7" w:rsidRDefault="009B567C" w:rsidP="00645257">
      <w:pPr>
        <w:rPr>
          <w:color w:val="000000"/>
          <w:sz w:val="20"/>
          <w:szCs w:val="20"/>
          <w:shd w:val="clear" w:color="auto" w:fill="FFFFFF"/>
        </w:rPr>
      </w:pPr>
      <w:r>
        <w:rPr>
          <w:color w:val="000000"/>
          <w:sz w:val="20"/>
          <w:szCs w:val="20"/>
          <w:shd w:val="clear" w:color="auto" w:fill="FFFFFF"/>
        </w:rPr>
        <w:t>Meanwhile, fingers crossed s</w:t>
      </w:r>
      <w:r w:rsidR="00111D15">
        <w:rPr>
          <w:color w:val="000000"/>
          <w:sz w:val="20"/>
          <w:szCs w:val="20"/>
          <w:shd w:val="clear" w:color="auto" w:fill="FFFFFF"/>
        </w:rPr>
        <w:t>ome funds d</w:t>
      </w:r>
      <w:r>
        <w:rPr>
          <w:color w:val="000000"/>
          <w:sz w:val="20"/>
          <w:szCs w:val="20"/>
          <w:shd w:val="clear" w:color="auto" w:fill="FFFFFF"/>
        </w:rPr>
        <w:t>o manage to come our way!</w:t>
      </w:r>
    </w:p>
    <w:p w14:paraId="7C5BE22D" w14:textId="77777777" w:rsidR="00CB2C9B" w:rsidRDefault="00CB2C9B" w:rsidP="00CB2C9B">
      <w:pPr>
        <w:rPr>
          <w:b/>
          <w:color w:val="000000"/>
          <w:sz w:val="20"/>
          <w:szCs w:val="20"/>
          <w:shd w:val="clear" w:color="auto" w:fill="FFFFFF"/>
        </w:rPr>
      </w:pPr>
      <w:r>
        <w:rPr>
          <w:b/>
          <w:color w:val="000000"/>
          <w:sz w:val="20"/>
          <w:szCs w:val="20"/>
          <w:shd w:val="clear" w:color="auto" w:fill="FFFFFF"/>
        </w:rPr>
        <w:t xml:space="preserve">Dates </w:t>
      </w:r>
      <w:proofErr w:type="gramStart"/>
      <w:r>
        <w:rPr>
          <w:b/>
          <w:color w:val="000000"/>
          <w:sz w:val="20"/>
          <w:szCs w:val="20"/>
          <w:shd w:val="clear" w:color="auto" w:fill="FFFFFF"/>
        </w:rPr>
        <w:t>To</w:t>
      </w:r>
      <w:proofErr w:type="gramEnd"/>
      <w:r>
        <w:rPr>
          <w:b/>
          <w:color w:val="000000"/>
          <w:sz w:val="20"/>
          <w:szCs w:val="20"/>
          <w:shd w:val="clear" w:color="auto" w:fill="FFFFFF"/>
        </w:rPr>
        <w:t xml:space="preserve"> Remember</w:t>
      </w:r>
    </w:p>
    <w:p w14:paraId="6C00C12C" w14:textId="77777777" w:rsidR="00CB2C9B" w:rsidRPr="00F40E27" w:rsidRDefault="00CB2C9B" w:rsidP="00CB2C9B">
      <w:pPr>
        <w:rPr>
          <w:i/>
          <w:color w:val="000000"/>
          <w:sz w:val="20"/>
          <w:szCs w:val="20"/>
          <w:shd w:val="clear" w:color="auto" w:fill="FFFFFF"/>
        </w:rPr>
      </w:pPr>
      <w:r>
        <w:rPr>
          <w:color w:val="000000"/>
          <w:sz w:val="20"/>
          <w:szCs w:val="20"/>
          <w:shd w:val="clear" w:color="auto" w:fill="FFFFFF"/>
        </w:rPr>
        <w:t>Museum opens May 3 – Sept. 9</w:t>
      </w:r>
      <w:r>
        <w:rPr>
          <w:color w:val="000000"/>
          <w:sz w:val="20"/>
          <w:szCs w:val="20"/>
          <w:shd w:val="clear" w:color="auto" w:fill="FFFFFF"/>
        </w:rPr>
        <w:br/>
        <w:t>AGM – June 1, 3:00 p.m</w:t>
      </w:r>
      <w:proofErr w:type="gramStart"/>
      <w:r>
        <w:rPr>
          <w:color w:val="000000"/>
          <w:sz w:val="20"/>
          <w:szCs w:val="20"/>
          <w:shd w:val="clear" w:color="auto" w:fill="FFFFFF"/>
        </w:rPr>
        <w:t>.</w:t>
      </w:r>
      <w:proofErr w:type="gramEnd"/>
      <w:r>
        <w:rPr>
          <w:color w:val="000000"/>
          <w:sz w:val="20"/>
          <w:szCs w:val="20"/>
          <w:shd w:val="clear" w:color="auto" w:fill="FFFFFF"/>
        </w:rPr>
        <w:br/>
        <w:t>AHS Strategic Planning – May 24-25</w:t>
      </w:r>
      <w:r>
        <w:rPr>
          <w:color w:val="000000"/>
          <w:sz w:val="20"/>
          <w:szCs w:val="20"/>
          <w:shd w:val="clear" w:color="auto" w:fill="FFFFFF"/>
        </w:rPr>
        <w:br/>
      </w:r>
      <w:proofErr w:type="spellStart"/>
      <w:r>
        <w:rPr>
          <w:color w:val="000000"/>
          <w:sz w:val="20"/>
          <w:szCs w:val="20"/>
          <w:shd w:val="clear" w:color="auto" w:fill="FFFFFF"/>
        </w:rPr>
        <w:t>Tarahne</w:t>
      </w:r>
      <w:proofErr w:type="spellEnd"/>
      <w:r>
        <w:rPr>
          <w:color w:val="000000"/>
          <w:sz w:val="20"/>
          <w:szCs w:val="20"/>
          <w:shd w:val="clear" w:color="auto" w:fill="FFFFFF"/>
        </w:rPr>
        <w:t xml:space="preserve"> Tea – July 6 </w:t>
      </w:r>
    </w:p>
    <w:p w14:paraId="2AA451CC" w14:textId="64BC85C2" w:rsidR="0024219F" w:rsidRDefault="003D5CE1" w:rsidP="00645257">
      <w:pPr>
        <w:rPr>
          <w:b/>
          <w:color w:val="000000"/>
          <w:sz w:val="20"/>
          <w:szCs w:val="20"/>
          <w:shd w:val="clear" w:color="auto" w:fill="FFFFFF"/>
        </w:rPr>
      </w:pPr>
      <w:r>
        <w:rPr>
          <w:i/>
          <w:noProof/>
          <w:color w:val="000000"/>
          <w:sz w:val="20"/>
          <w:szCs w:val="20"/>
          <w:shd w:val="clear" w:color="auto" w:fill="FFFFFF"/>
        </w:rPr>
        <w:drawing>
          <wp:inline distT="0" distB="0" distL="0" distR="0" wp14:anchorId="762E0F98" wp14:editId="601926DD">
            <wp:extent cx="2133600" cy="1487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13100_14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33600" cy="1487170"/>
                    </a:xfrm>
                    <a:prstGeom prst="rect">
                      <a:avLst/>
                    </a:prstGeom>
                  </pic:spPr>
                </pic:pic>
              </a:graphicData>
            </a:graphic>
          </wp:inline>
        </w:drawing>
      </w:r>
    </w:p>
    <w:p w14:paraId="2F644AE1" w14:textId="359966B1" w:rsidR="00CB2C9B" w:rsidRPr="0024219F" w:rsidRDefault="00CB2C9B" w:rsidP="00645257">
      <w:pPr>
        <w:rPr>
          <w:b/>
          <w:color w:val="000000"/>
          <w:sz w:val="20"/>
          <w:szCs w:val="20"/>
          <w:shd w:val="clear" w:color="auto" w:fill="FFFFFF"/>
        </w:rPr>
      </w:pPr>
      <w:r>
        <w:rPr>
          <w:b/>
          <w:color w:val="000000"/>
          <w:sz w:val="20"/>
          <w:szCs w:val="20"/>
          <w:shd w:val="clear" w:color="auto" w:fill="FFFFFF"/>
        </w:rPr>
        <w:t>Eastman Flying Boat</w:t>
      </w:r>
    </w:p>
    <w:p w14:paraId="7CE2C46A" w14:textId="2AFFE51E" w:rsidR="009B567C" w:rsidRDefault="009B567C" w:rsidP="00645257">
      <w:pPr>
        <w:rPr>
          <w:color w:val="000000"/>
          <w:sz w:val="20"/>
          <w:szCs w:val="20"/>
          <w:shd w:val="clear" w:color="auto" w:fill="FFFFFF"/>
        </w:rPr>
      </w:pPr>
      <w:r>
        <w:rPr>
          <w:color w:val="000000"/>
          <w:sz w:val="20"/>
          <w:szCs w:val="20"/>
          <w:shd w:val="clear" w:color="auto" w:fill="FFFFFF"/>
        </w:rPr>
        <w:t>A visit to the Transportation Museum near the Victoria airport to see the Eastman Flying Boat restoration was a wonderful expe</w:t>
      </w:r>
      <w:r w:rsidR="00751079">
        <w:rPr>
          <w:color w:val="000000"/>
          <w:sz w:val="20"/>
          <w:szCs w:val="20"/>
          <w:shd w:val="clear" w:color="auto" w:fill="FFFFFF"/>
        </w:rPr>
        <w:t xml:space="preserve">rience. The museum is </w:t>
      </w:r>
      <w:r>
        <w:rPr>
          <w:color w:val="000000"/>
          <w:sz w:val="20"/>
          <w:szCs w:val="20"/>
          <w:shd w:val="clear" w:color="auto" w:fill="FFFFFF"/>
        </w:rPr>
        <w:t>run</w:t>
      </w:r>
      <w:r w:rsidR="00751079">
        <w:rPr>
          <w:color w:val="000000"/>
          <w:sz w:val="20"/>
          <w:szCs w:val="20"/>
          <w:shd w:val="clear" w:color="auto" w:fill="FFFFFF"/>
        </w:rPr>
        <w:t xml:space="preserve"> by volunteers</w:t>
      </w:r>
      <w:r>
        <w:rPr>
          <w:color w:val="000000"/>
          <w:sz w:val="20"/>
          <w:szCs w:val="20"/>
          <w:shd w:val="clear" w:color="auto" w:fill="FFFFFF"/>
        </w:rPr>
        <w:t xml:space="preserve"> and funded only by donations</w:t>
      </w:r>
      <w:r w:rsidR="00F537DB">
        <w:rPr>
          <w:color w:val="000000"/>
          <w:sz w:val="20"/>
          <w:szCs w:val="20"/>
          <w:shd w:val="clear" w:color="auto" w:fill="FFFFFF"/>
        </w:rPr>
        <w:t>.</w:t>
      </w:r>
      <w:r>
        <w:rPr>
          <w:color w:val="000000"/>
          <w:sz w:val="20"/>
          <w:szCs w:val="20"/>
          <w:shd w:val="clear" w:color="auto" w:fill="FFFFFF"/>
        </w:rPr>
        <w:t xml:space="preserve"> </w:t>
      </w:r>
      <w:r w:rsidR="00F537DB">
        <w:rPr>
          <w:color w:val="000000"/>
          <w:sz w:val="20"/>
          <w:szCs w:val="20"/>
          <w:shd w:val="clear" w:color="auto" w:fill="FFFFFF"/>
        </w:rPr>
        <w:t xml:space="preserve"> </w:t>
      </w:r>
      <w:r w:rsidR="00DB0485">
        <w:rPr>
          <w:color w:val="000000"/>
          <w:sz w:val="20"/>
          <w:szCs w:val="20"/>
          <w:shd w:val="clear" w:color="auto" w:fill="FFFFFF"/>
        </w:rPr>
        <w:t>They have</w:t>
      </w:r>
      <w:r w:rsidR="009970E4">
        <w:rPr>
          <w:color w:val="000000"/>
          <w:sz w:val="20"/>
          <w:szCs w:val="20"/>
          <w:shd w:val="clear" w:color="auto" w:fill="FFFFFF"/>
        </w:rPr>
        <w:t xml:space="preserve"> amass</w:t>
      </w:r>
      <w:r w:rsidR="00111D15">
        <w:rPr>
          <w:color w:val="000000"/>
          <w:sz w:val="20"/>
          <w:szCs w:val="20"/>
          <w:shd w:val="clear" w:color="auto" w:fill="FFFFFF"/>
        </w:rPr>
        <w:t>ed a collection of</w:t>
      </w:r>
      <w:r w:rsidR="009970E4">
        <w:rPr>
          <w:color w:val="000000"/>
          <w:sz w:val="20"/>
          <w:szCs w:val="20"/>
          <w:shd w:val="clear" w:color="auto" w:fill="FFFFFF"/>
        </w:rPr>
        <w:t xml:space="preserve"> flying machines that is truly impressive. Because the Eastman has its roots in Atlin, Kate Fisher was able to</w:t>
      </w:r>
      <w:r w:rsidR="00DB0485">
        <w:rPr>
          <w:color w:val="000000"/>
          <w:sz w:val="20"/>
          <w:szCs w:val="20"/>
          <w:shd w:val="clear" w:color="auto" w:fill="FFFFFF"/>
        </w:rPr>
        <w:t xml:space="preserve"> </w:t>
      </w:r>
      <w:r w:rsidR="00DB0485">
        <w:rPr>
          <w:color w:val="000000"/>
          <w:sz w:val="20"/>
          <w:szCs w:val="20"/>
          <w:shd w:val="clear" w:color="auto" w:fill="FFFFFF"/>
        </w:rPr>
        <w:lastRenderedPageBreak/>
        <w:t xml:space="preserve">obtain </w:t>
      </w:r>
      <w:r w:rsidR="009970E4">
        <w:rPr>
          <w:color w:val="000000"/>
          <w:sz w:val="20"/>
          <w:szCs w:val="20"/>
          <w:shd w:val="clear" w:color="auto" w:fill="FFFFFF"/>
        </w:rPr>
        <w:t>a copy of t</w:t>
      </w:r>
      <w:r w:rsidR="00DB0485">
        <w:rPr>
          <w:color w:val="000000"/>
          <w:sz w:val="20"/>
          <w:szCs w:val="20"/>
          <w:shd w:val="clear" w:color="auto" w:fill="FFFFFF"/>
        </w:rPr>
        <w:t>he logs containing a wonderful story</w:t>
      </w:r>
      <w:r w:rsidR="008075D5">
        <w:rPr>
          <w:color w:val="000000"/>
          <w:sz w:val="20"/>
          <w:szCs w:val="20"/>
          <w:shd w:val="clear" w:color="auto" w:fill="FFFFFF"/>
        </w:rPr>
        <w:t xml:space="preserve"> of flying around A</w:t>
      </w:r>
      <w:r w:rsidR="00624F90">
        <w:rPr>
          <w:color w:val="000000"/>
          <w:sz w:val="20"/>
          <w:szCs w:val="20"/>
          <w:shd w:val="clear" w:color="auto" w:fill="FFFFFF"/>
        </w:rPr>
        <w:t>tlin in the 1920’s.</w:t>
      </w:r>
      <w:r w:rsidR="009970E4">
        <w:rPr>
          <w:color w:val="000000"/>
          <w:sz w:val="20"/>
          <w:szCs w:val="20"/>
          <w:shd w:val="clear" w:color="auto" w:fill="FFFFFF"/>
        </w:rPr>
        <w:t xml:space="preserve"> </w:t>
      </w:r>
      <w:r w:rsidR="00C46260">
        <w:rPr>
          <w:color w:val="000000"/>
          <w:sz w:val="20"/>
          <w:szCs w:val="20"/>
          <w:shd w:val="clear" w:color="auto" w:fill="FFFFFF"/>
        </w:rPr>
        <w:t>Kate also had a print made of the photo you see at the top of this newslette</w:t>
      </w:r>
      <w:r w:rsidR="003D5CE1">
        <w:rPr>
          <w:color w:val="000000"/>
          <w:sz w:val="20"/>
          <w:szCs w:val="20"/>
          <w:shd w:val="clear" w:color="auto" w:fill="FFFFFF"/>
        </w:rPr>
        <w:t>r.</w:t>
      </w:r>
      <w:r w:rsidR="009970E4">
        <w:rPr>
          <w:color w:val="000000"/>
          <w:sz w:val="20"/>
          <w:szCs w:val="20"/>
          <w:shd w:val="clear" w:color="auto" w:fill="FFFFFF"/>
        </w:rPr>
        <w:t xml:space="preserve"> Thanks Kate!! </w:t>
      </w:r>
    </w:p>
    <w:p w14:paraId="730BF49F" w14:textId="78F21F04" w:rsidR="0024219F" w:rsidRPr="0024219F" w:rsidRDefault="0024219F" w:rsidP="00645257">
      <w:pPr>
        <w:rPr>
          <w:b/>
          <w:color w:val="000000"/>
          <w:sz w:val="20"/>
          <w:szCs w:val="20"/>
          <w:shd w:val="clear" w:color="auto" w:fill="FFFFFF"/>
        </w:rPr>
      </w:pPr>
      <w:r w:rsidRPr="0024219F">
        <w:rPr>
          <w:b/>
          <w:color w:val="000000"/>
          <w:sz w:val="20"/>
          <w:szCs w:val="20"/>
          <w:shd w:val="clear" w:color="auto" w:fill="FFFFFF"/>
        </w:rPr>
        <w:t xml:space="preserve">5 </w:t>
      </w:r>
      <w:r w:rsidR="008F11C3" w:rsidRPr="0024219F">
        <w:rPr>
          <w:b/>
          <w:color w:val="000000"/>
          <w:sz w:val="20"/>
          <w:szCs w:val="20"/>
          <w:shd w:val="clear" w:color="auto" w:fill="FFFFFF"/>
        </w:rPr>
        <w:t>Yr.</w:t>
      </w:r>
      <w:r w:rsidRPr="0024219F">
        <w:rPr>
          <w:b/>
          <w:color w:val="000000"/>
          <w:sz w:val="20"/>
          <w:szCs w:val="20"/>
          <w:shd w:val="clear" w:color="auto" w:fill="FFFFFF"/>
        </w:rPr>
        <w:t xml:space="preserve"> Strategic Plan</w:t>
      </w:r>
    </w:p>
    <w:p w14:paraId="2CB478CA" w14:textId="77777777" w:rsidR="00751079" w:rsidRDefault="00751079" w:rsidP="00645257">
      <w:pPr>
        <w:rPr>
          <w:color w:val="000000"/>
          <w:sz w:val="20"/>
          <w:szCs w:val="20"/>
          <w:shd w:val="clear" w:color="auto" w:fill="FFFFFF"/>
        </w:rPr>
      </w:pPr>
      <w:r>
        <w:rPr>
          <w:color w:val="000000"/>
          <w:sz w:val="20"/>
          <w:szCs w:val="20"/>
          <w:shd w:val="clear" w:color="auto" w:fill="FFFFFF"/>
        </w:rPr>
        <w:t xml:space="preserve">It is time for us to develop a new 5 year plan. </w:t>
      </w:r>
      <w:r w:rsidR="004C11DA">
        <w:rPr>
          <w:color w:val="000000"/>
          <w:sz w:val="20"/>
          <w:szCs w:val="20"/>
          <w:shd w:val="clear" w:color="auto" w:fill="FFFFFF"/>
        </w:rPr>
        <w:t xml:space="preserve">And we have scheduled May 25-26 to get it done. If you are interested in helping us create a strategy to guide the society for the next 5 years, please call Anne at 651 7773 for more details. </w:t>
      </w:r>
    </w:p>
    <w:p w14:paraId="228AAF22" w14:textId="77777777" w:rsidR="0024219F" w:rsidRPr="0024219F" w:rsidRDefault="0024219F" w:rsidP="004C11DA">
      <w:pPr>
        <w:rPr>
          <w:b/>
          <w:color w:val="000000"/>
          <w:sz w:val="20"/>
          <w:szCs w:val="20"/>
          <w:shd w:val="clear" w:color="auto" w:fill="FFFFFF"/>
        </w:rPr>
      </w:pPr>
      <w:r w:rsidRPr="0024219F">
        <w:rPr>
          <w:b/>
          <w:color w:val="000000"/>
          <w:sz w:val="20"/>
          <w:szCs w:val="20"/>
          <w:shd w:val="clear" w:color="auto" w:fill="FFFFFF"/>
        </w:rPr>
        <w:t>New Museum Display</w:t>
      </w:r>
    </w:p>
    <w:p w14:paraId="3D6D6559" w14:textId="77777777" w:rsidR="0024219F" w:rsidRDefault="004C11DA" w:rsidP="004C11DA">
      <w:pPr>
        <w:rPr>
          <w:sz w:val="20"/>
          <w:szCs w:val="20"/>
        </w:rPr>
      </w:pPr>
      <w:r>
        <w:rPr>
          <w:color w:val="000000"/>
          <w:sz w:val="20"/>
          <w:szCs w:val="20"/>
          <w:shd w:val="clear" w:color="auto" w:fill="FFFFFF"/>
        </w:rPr>
        <w:t xml:space="preserve">We are fundraising for, and excited about a new display currently being planned for the museum. </w:t>
      </w:r>
      <w:r w:rsidRPr="004C11DA">
        <w:rPr>
          <w:color w:val="000000"/>
          <w:sz w:val="20"/>
          <w:szCs w:val="20"/>
          <w:shd w:val="clear" w:color="auto" w:fill="FFFFFF"/>
        </w:rPr>
        <w:t xml:space="preserve"> </w:t>
      </w:r>
      <w:r w:rsidRPr="004C11DA">
        <w:rPr>
          <w:sz w:val="20"/>
          <w:szCs w:val="20"/>
        </w:rPr>
        <w:t>The idea is to show how transportation had a huge impact in the development in British Columbia’s far northwestern corner.</w:t>
      </w:r>
    </w:p>
    <w:p w14:paraId="28D5D170" w14:textId="77777777" w:rsidR="004C11DA" w:rsidRPr="004C11DA" w:rsidRDefault="004C11DA" w:rsidP="004C11DA">
      <w:pPr>
        <w:rPr>
          <w:color w:val="000000"/>
          <w:sz w:val="20"/>
          <w:szCs w:val="20"/>
          <w:shd w:val="clear" w:color="auto" w:fill="FFFFFF"/>
        </w:rPr>
      </w:pPr>
      <w:r w:rsidRPr="004C11DA">
        <w:rPr>
          <w:sz w:val="20"/>
          <w:szCs w:val="20"/>
        </w:rPr>
        <w:t xml:space="preserve"> Transportation by First Nations on the lakes, rivers and through the stark mountain passes created a support economy for the gold rush and later that same infrastructure created a market for Tourism in the 1920’s</w:t>
      </w:r>
    </w:p>
    <w:p w14:paraId="2DD081D1" w14:textId="77777777" w:rsidR="004C11DA" w:rsidRPr="004C11DA" w:rsidRDefault="004C11DA" w:rsidP="004C11DA">
      <w:pPr>
        <w:rPr>
          <w:sz w:val="20"/>
          <w:szCs w:val="20"/>
        </w:rPr>
      </w:pPr>
      <w:r w:rsidRPr="004C11DA">
        <w:rPr>
          <w:sz w:val="20"/>
          <w:szCs w:val="20"/>
        </w:rPr>
        <w:t>The central point of focus is a wall map covering both the British Columbia, and Alaskan border on both sides from the Stikine River drainage in the southeast, to include the White Pass, Chilkoot Pass, Atlin Lake and surrounding Lakes in the northwest.</w:t>
      </w:r>
    </w:p>
    <w:p w14:paraId="3310F762" w14:textId="77777777" w:rsidR="004C11DA" w:rsidRPr="004C11DA" w:rsidRDefault="004C11DA" w:rsidP="004C11DA">
      <w:pPr>
        <w:rPr>
          <w:sz w:val="20"/>
          <w:szCs w:val="20"/>
        </w:rPr>
      </w:pPr>
      <w:r w:rsidRPr="004C11DA">
        <w:rPr>
          <w:sz w:val="20"/>
          <w:szCs w:val="20"/>
        </w:rPr>
        <w:t xml:space="preserve">The display will be further supported with historical photos of places and types of transport used from the AHS photo collection and additional items of historical merit from the AHS collection. </w:t>
      </w:r>
    </w:p>
    <w:p w14:paraId="2CEF36E1" w14:textId="49F55FC8" w:rsidR="004C11DA" w:rsidRDefault="004C11DA" w:rsidP="004C11DA">
      <w:pPr>
        <w:rPr>
          <w:sz w:val="20"/>
          <w:szCs w:val="20"/>
        </w:rPr>
      </w:pPr>
      <w:r w:rsidRPr="004C11DA">
        <w:rPr>
          <w:sz w:val="20"/>
          <w:szCs w:val="20"/>
        </w:rPr>
        <w:t>Although the time to develop the display is volunteer</w:t>
      </w:r>
      <w:r w:rsidR="008F11C3">
        <w:rPr>
          <w:sz w:val="20"/>
          <w:szCs w:val="20"/>
        </w:rPr>
        <w:t>ed</w:t>
      </w:r>
      <w:r w:rsidRPr="004C11DA">
        <w:rPr>
          <w:sz w:val="20"/>
          <w:szCs w:val="20"/>
        </w:rPr>
        <w:t xml:space="preserve">, various materials are </w:t>
      </w:r>
      <w:r w:rsidR="00B72571">
        <w:rPr>
          <w:sz w:val="20"/>
          <w:szCs w:val="20"/>
        </w:rPr>
        <w:t xml:space="preserve">budgeted to come close to $5000, </w:t>
      </w:r>
      <w:r w:rsidRPr="004C11DA">
        <w:rPr>
          <w:sz w:val="20"/>
          <w:szCs w:val="20"/>
        </w:rPr>
        <w:t>which includes the development of a very detailed and large map.</w:t>
      </w:r>
      <w:r w:rsidR="0024219F">
        <w:rPr>
          <w:sz w:val="20"/>
          <w:szCs w:val="20"/>
        </w:rPr>
        <w:t xml:space="preserve"> If you are interested in donating towards this new display, or have other interest or questions, please contact Anne.</w:t>
      </w:r>
    </w:p>
    <w:p w14:paraId="10BED864" w14:textId="77777777" w:rsidR="009B567C" w:rsidRPr="009B567C" w:rsidRDefault="009B567C" w:rsidP="00645257">
      <w:pPr>
        <w:rPr>
          <w:b/>
          <w:color w:val="000000"/>
          <w:sz w:val="20"/>
          <w:szCs w:val="20"/>
          <w:shd w:val="clear" w:color="auto" w:fill="FFFFFF"/>
        </w:rPr>
      </w:pPr>
      <w:proofErr w:type="spellStart"/>
      <w:r w:rsidRPr="009B567C">
        <w:rPr>
          <w:b/>
          <w:color w:val="000000"/>
          <w:sz w:val="20"/>
          <w:szCs w:val="20"/>
          <w:shd w:val="clear" w:color="auto" w:fill="FFFFFF"/>
        </w:rPr>
        <w:lastRenderedPageBreak/>
        <w:t>P</w:t>
      </w:r>
      <w:r w:rsidR="00691857">
        <w:rPr>
          <w:b/>
          <w:color w:val="000000"/>
          <w:sz w:val="20"/>
          <w:szCs w:val="20"/>
          <w:shd w:val="clear" w:color="auto" w:fill="FFFFFF"/>
        </w:rPr>
        <w:t>assings</w:t>
      </w:r>
      <w:proofErr w:type="spellEnd"/>
    </w:p>
    <w:p w14:paraId="0480251C" w14:textId="77777777" w:rsidR="00C46260" w:rsidRDefault="003D21D7" w:rsidP="00645257">
      <w:pPr>
        <w:rPr>
          <w:color w:val="000000"/>
          <w:sz w:val="20"/>
          <w:szCs w:val="20"/>
          <w:shd w:val="clear" w:color="auto" w:fill="FFFFFF"/>
        </w:rPr>
      </w:pPr>
      <w:r>
        <w:rPr>
          <w:color w:val="000000"/>
          <w:sz w:val="20"/>
          <w:szCs w:val="20"/>
          <w:shd w:val="clear" w:color="auto" w:fill="FFFFFF"/>
        </w:rPr>
        <w:t>We would like to acknowledge the contribution to the AHS</w:t>
      </w:r>
      <w:r w:rsidR="00751079">
        <w:rPr>
          <w:color w:val="000000"/>
          <w:sz w:val="20"/>
          <w:szCs w:val="20"/>
          <w:shd w:val="clear" w:color="auto" w:fill="FFFFFF"/>
        </w:rPr>
        <w:t xml:space="preserve"> of three of our former members:</w:t>
      </w:r>
    </w:p>
    <w:p w14:paraId="431C602A" w14:textId="77777777" w:rsidR="009B567C" w:rsidRDefault="009B567C" w:rsidP="00645257">
      <w:pPr>
        <w:rPr>
          <w:color w:val="000000"/>
          <w:sz w:val="20"/>
          <w:szCs w:val="20"/>
          <w:shd w:val="clear" w:color="auto" w:fill="FFFFFF"/>
        </w:rPr>
      </w:pPr>
      <w:r>
        <w:rPr>
          <w:color w:val="000000"/>
          <w:sz w:val="20"/>
          <w:szCs w:val="20"/>
          <w:shd w:val="clear" w:color="auto" w:fill="FFFFFF"/>
        </w:rPr>
        <w:t>Edith Nelson</w:t>
      </w:r>
    </w:p>
    <w:p w14:paraId="31098BF9" w14:textId="77777777" w:rsidR="00CB2C9B" w:rsidRDefault="009B567C" w:rsidP="00645257">
      <w:pPr>
        <w:rPr>
          <w:color w:val="000000"/>
          <w:sz w:val="20"/>
          <w:szCs w:val="20"/>
          <w:shd w:val="clear" w:color="auto" w:fill="FFFFFF"/>
        </w:rPr>
      </w:pPr>
      <w:r>
        <w:rPr>
          <w:color w:val="000000"/>
          <w:sz w:val="20"/>
          <w:szCs w:val="20"/>
          <w:shd w:val="clear" w:color="auto" w:fill="FFFFFF"/>
        </w:rPr>
        <w:t>Evelyn Colwell</w:t>
      </w:r>
    </w:p>
    <w:p w14:paraId="0BD5AB54" w14:textId="564B8B79" w:rsidR="00C46260" w:rsidRDefault="00C46260" w:rsidP="00645257">
      <w:pPr>
        <w:rPr>
          <w:color w:val="000000"/>
          <w:sz w:val="20"/>
          <w:szCs w:val="20"/>
          <w:shd w:val="clear" w:color="auto" w:fill="FFFFFF"/>
        </w:rPr>
      </w:pPr>
      <w:r>
        <w:rPr>
          <w:color w:val="000000"/>
          <w:sz w:val="20"/>
          <w:szCs w:val="20"/>
          <w:shd w:val="clear" w:color="auto" w:fill="FFFFFF"/>
        </w:rPr>
        <w:t>Dorothy Smith</w:t>
      </w:r>
    </w:p>
    <w:p w14:paraId="7A655C10" w14:textId="59055CAE" w:rsidR="003D5CE1" w:rsidRDefault="003D21D7" w:rsidP="00645257">
      <w:pPr>
        <w:rPr>
          <w:noProof/>
          <w:sz w:val="20"/>
          <w:szCs w:val="20"/>
        </w:rPr>
      </w:pPr>
      <w:r>
        <w:rPr>
          <w:color w:val="000000"/>
          <w:sz w:val="20"/>
          <w:szCs w:val="20"/>
          <w:shd w:val="clear" w:color="auto" w:fill="FFFFFF"/>
        </w:rPr>
        <w:t xml:space="preserve">Our </w:t>
      </w:r>
      <w:r w:rsidR="00B72571">
        <w:rPr>
          <w:color w:val="000000"/>
          <w:sz w:val="20"/>
          <w:szCs w:val="20"/>
          <w:shd w:val="clear" w:color="auto" w:fill="FFFFFF"/>
        </w:rPr>
        <w:t xml:space="preserve">gratitude </w:t>
      </w:r>
      <w:r>
        <w:rPr>
          <w:color w:val="000000"/>
          <w:sz w:val="20"/>
          <w:szCs w:val="20"/>
          <w:shd w:val="clear" w:color="auto" w:fill="FFFFFF"/>
        </w:rPr>
        <w:t>to them for wo</w:t>
      </w:r>
      <w:r w:rsidR="0005517F">
        <w:rPr>
          <w:color w:val="000000"/>
          <w:sz w:val="20"/>
          <w:szCs w:val="20"/>
          <w:shd w:val="clear" w:color="auto" w:fill="FFFFFF"/>
        </w:rPr>
        <w:t xml:space="preserve">rking towards the preservation </w:t>
      </w:r>
      <w:r>
        <w:rPr>
          <w:color w:val="000000"/>
          <w:sz w:val="20"/>
          <w:szCs w:val="20"/>
          <w:shd w:val="clear" w:color="auto" w:fill="FFFFFF"/>
        </w:rPr>
        <w:t xml:space="preserve">of </w:t>
      </w:r>
      <w:proofErr w:type="spellStart"/>
      <w:r>
        <w:rPr>
          <w:color w:val="000000"/>
          <w:sz w:val="20"/>
          <w:szCs w:val="20"/>
          <w:shd w:val="clear" w:color="auto" w:fill="FFFFFF"/>
        </w:rPr>
        <w:t>Atlin’s</w:t>
      </w:r>
      <w:proofErr w:type="spellEnd"/>
      <w:r>
        <w:rPr>
          <w:color w:val="000000"/>
          <w:sz w:val="20"/>
          <w:szCs w:val="20"/>
          <w:shd w:val="clear" w:color="auto" w:fill="FFFFFF"/>
        </w:rPr>
        <w:t xml:space="preserve"> History and our condolences to all of the families.</w:t>
      </w:r>
      <w:r w:rsidR="003D5CE1" w:rsidRPr="003D5CE1">
        <w:rPr>
          <w:noProof/>
          <w:sz w:val="20"/>
          <w:szCs w:val="20"/>
        </w:rPr>
        <w:t xml:space="preserve"> </w:t>
      </w:r>
    </w:p>
    <w:p w14:paraId="7096D09C" w14:textId="77777777" w:rsidR="00CB2C9B" w:rsidRDefault="00CB2C9B" w:rsidP="006A0270">
      <w:pPr>
        <w:rPr>
          <w:sz w:val="32"/>
          <w:szCs w:val="32"/>
        </w:rPr>
      </w:pPr>
    </w:p>
    <w:p w14:paraId="5BC55325" w14:textId="77777777" w:rsidR="006A0270" w:rsidRPr="001B295A" w:rsidRDefault="00040425" w:rsidP="006A0270">
      <w:pPr>
        <w:rPr>
          <w:sz w:val="32"/>
          <w:szCs w:val="32"/>
        </w:rPr>
      </w:pPr>
      <w:r w:rsidRPr="001B295A">
        <w:rPr>
          <w:sz w:val="32"/>
          <w:szCs w:val="32"/>
        </w:rPr>
        <w:t>Around Town</w:t>
      </w:r>
    </w:p>
    <w:p w14:paraId="3C13A41C" w14:textId="7B9CD070" w:rsidR="00EF52DC" w:rsidRPr="00E62A3A" w:rsidRDefault="006A0270" w:rsidP="00EF52DC">
      <w:pPr>
        <w:rPr>
          <w:sz w:val="20"/>
          <w:szCs w:val="20"/>
        </w:rPr>
      </w:pPr>
      <w:r w:rsidRPr="00E62A3A">
        <w:rPr>
          <w:i/>
          <w:sz w:val="20"/>
          <w:szCs w:val="20"/>
        </w:rPr>
        <w:t>Globe Theatre</w:t>
      </w:r>
      <w:r w:rsidRPr="00E62A3A">
        <w:rPr>
          <w:sz w:val="20"/>
          <w:szCs w:val="20"/>
        </w:rPr>
        <w:t xml:space="preserve"> –</w:t>
      </w:r>
      <w:r w:rsidR="00D203B5" w:rsidRPr="00E62A3A">
        <w:rPr>
          <w:sz w:val="20"/>
          <w:szCs w:val="20"/>
        </w:rPr>
        <w:t xml:space="preserve"> </w:t>
      </w:r>
      <w:r w:rsidR="009970E4">
        <w:rPr>
          <w:sz w:val="20"/>
          <w:szCs w:val="20"/>
        </w:rPr>
        <w:t xml:space="preserve">With the new boiler and most of the holes plugged with insulation (Thanks Robin Urquhart), Heather reports a substantial savings in heating costs this winter over last! Yay! Heather has been working hard to bring a variety of programming to the theatre and making improvements to our comfort. Thanks Heather, well done. </w:t>
      </w:r>
    </w:p>
    <w:p w14:paraId="588B8EB4" w14:textId="77777777" w:rsidR="002A0BCD" w:rsidRDefault="006A0270" w:rsidP="00645257">
      <w:pPr>
        <w:rPr>
          <w:sz w:val="20"/>
          <w:szCs w:val="20"/>
        </w:rPr>
      </w:pPr>
      <w:proofErr w:type="spellStart"/>
      <w:r w:rsidRPr="00E62A3A">
        <w:rPr>
          <w:i/>
          <w:sz w:val="20"/>
          <w:szCs w:val="20"/>
        </w:rPr>
        <w:t>Tarahne</w:t>
      </w:r>
      <w:proofErr w:type="spellEnd"/>
      <w:r w:rsidR="00E737D5" w:rsidRPr="00E62A3A">
        <w:rPr>
          <w:sz w:val="20"/>
          <w:szCs w:val="20"/>
        </w:rPr>
        <w:t xml:space="preserve"> </w:t>
      </w:r>
      <w:r w:rsidR="00EF52DC" w:rsidRPr="00E62A3A">
        <w:rPr>
          <w:sz w:val="20"/>
          <w:szCs w:val="20"/>
        </w:rPr>
        <w:t>–</w:t>
      </w:r>
      <w:r w:rsidR="00E737D5" w:rsidRPr="00E62A3A">
        <w:rPr>
          <w:sz w:val="20"/>
          <w:szCs w:val="20"/>
        </w:rPr>
        <w:t xml:space="preserve"> </w:t>
      </w:r>
      <w:r w:rsidR="005428F9" w:rsidRPr="00E62A3A">
        <w:rPr>
          <w:sz w:val="20"/>
          <w:szCs w:val="20"/>
        </w:rPr>
        <w:t xml:space="preserve"> As m</w:t>
      </w:r>
      <w:r w:rsidR="00CA3BE6">
        <w:rPr>
          <w:sz w:val="20"/>
          <w:szCs w:val="20"/>
        </w:rPr>
        <w:t xml:space="preserve">entioned previously, she needs </w:t>
      </w:r>
      <w:r w:rsidR="005428F9" w:rsidRPr="00E62A3A">
        <w:rPr>
          <w:sz w:val="20"/>
          <w:szCs w:val="20"/>
        </w:rPr>
        <w:t>a bit of attention</w:t>
      </w:r>
      <w:r w:rsidR="00CA3BE6">
        <w:rPr>
          <w:sz w:val="20"/>
          <w:szCs w:val="20"/>
        </w:rPr>
        <w:t>:</w:t>
      </w:r>
      <w:r w:rsidR="005428F9" w:rsidRPr="00E62A3A">
        <w:rPr>
          <w:sz w:val="20"/>
          <w:szCs w:val="20"/>
        </w:rPr>
        <w:t xml:space="preserve"> Waterproofing her top deck, new flooring on the main deck, some painting, fire suppression system, and assessment regarding erosion of the shoreline around the cribbing. We need to act on these items fairly urgently before they turn into bigger items. Funding is being researched. If you are interested in being part of this project, please let us know. </w:t>
      </w:r>
    </w:p>
    <w:p w14:paraId="7CEE62A2" w14:textId="77777777" w:rsidR="007C5AA0" w:rsidRPr="007C5AA0" w:rsidRDefault="007C5AA0" w:rsidP="00645257">
      <w:pPr>
        <w:rPr>
          <w:b/>
          <w:sz w:val="20"/>
          <w:szCs w:val="20"/>
        </w:rPr>
      </w:pPr>
      <w:proofErr w:type="spellStart"/>
      <w:r w:rsidRPr="007C5AA0">
        <w:rPr>
          <w:b/>
          <w:sz w:val="20"/>
          <w:szCs w:val="20"/>
        </w:rPr>
        <w:t>Tarahne</w:t>
      </w:r>
      <w:proofErr w:type="spellEnd"/>
      <w:r w:rsidRPr="007C5AA0">
        <w:rPr>
          <w:b/>
          <w:sz w:val="20"/>
          <w:szCs w:val="20"/>
        </w:rPr>
        <w:t xml:space="preserve"> Tea – July 6, </w:t>
      </w:r>
      <w:proofErr w:type="gramStart"/>
      <w:r w:rsidRPr="007C5AA0">
        <w:rPr>
          <w:b/>
          <w:sz w:val="20"/>
          <w:szCs w:val="20"/>
        </w:rPr>
        <w:t>2019 !!!</w:t>
      </w:r>
      <w:proofErr w:type="gramEnd"/>
      <w:r w:rsidRPr="007C5AA0">
        <w:rPr>
          <w:b/>
          <w:sz w:val="20"/>
          <w:szCs w:val="20"/>
        </w:rPr>
        <w:t xml:space="preserve"> Mark your calendars.</w:t>
      </w:r>
    </w:p>
    <w:p w14:paraId="604AD97C" w14:textId="77777777" w:rsidR="005428F9" w:rsidRDefault="00E737D5" w:rsidP="009970E4">
      <w:pPr>
        <w:rPr>
          <w:sz w:val="20"/>
          <w:szCs w:val="20"/>
        </w:rPr>
      </w:pPr>
      <w:r w:rsidRPr="00E62A3A">
        <w:rPr>
          <w:i/>
          <w:sz w:val="20"/>
          <w:szCs w:val="20"/>
        </w:rPr>
        <w:t>Archives</w:t>
      </w:r>
      <w:r w:rsidR="00C11531" w:rsidRPr="00E62A3A">
        <w:rPr>
          <w:i/>
          <w:sz w:val="20"/>
          <w:szCs w:val="20"/>
        </w:rPr>
        <w:t>/</w:t>
      </w:r>
      <w:r w:rsidRPr="00E62A3A">
        <w:rPr>
          <w:i/>
          <w:sz w:val="20"/>
          <w:szCs w:val="20"/>
        </w:rPr>
        <w:t xml:space="preserve">Museum </w:t>
      </w:r>
      <w:r w:rsidR="00F35401" w:rsidRPr="00E62A3A">
        <w:rPr>
          <w:i/>
          <w:sz w:val="20"/>
          <w:szCs w:val="20"/>
        </w:rPr>
        <w:t>–</w:t>
      </w:r>
      <w:r w:rsidR="005428F9" w:rsidRPr="00E62A3A">
        <w:rPr>
          <w:i/>
          <w:sz w:val="20"/>
          <w:szCs w:val="20"/>
        </w:rPr>
        <w:t xml:space="preserve"> </w:t>
      </w:r>
      <w:r w:rsidR="009970E4">
        <w:rPr>
          <w:i/>
          <w:sz w:val="20"/>
          <w:szCs w:val="20"/>
        </w:rPr>
        <w:t>As previously mentioned t</w:t>
      </w:r>
      <w:r w:rsidR="005428F9" w:rsidRPr="004C55C1">
        <w:rPr>
          <w:sz w:val="20"/>
          <w:szCs w:val="20"/>
        </w:rPr>
        <w:t xml:space="preserve">here were </w:t>
      </w:r>
      <w:r w:rsidR="003646E5">
        <w:rPr>
          <w:sz w:val="20"/>
          <w:szCs w:val="20"/>
        </w:rPr>
        <w:t>many</w:t>
      </w:r>
      <w:r w:rsidR="005428F9" w:rsidRPr="004C55C1">
        <w:rPr>
          <w:sz w:val="20"/>
          <w:szCs w:val="20"/>
        </w:rPr>
        <w:t xml:space="preserve"> </w:t>
      </w:r>
      <w:r w:rsidR="00071537">
        <w:rPr>
          <w:sz w:val="20"/>
          <w:szCs w:val="20"/>
        </w:rPr>
        <w:t xml:space="preserve">archival </w:t>
      </w:r>
      <w:r w:rsidR="005428F9" w:rsidRPr="004C55C1">
        <w:rPr>
          <w:sz w:val="20"/>
          <w:szCs w:val="20"/>
        </w:rPr>
        <w:t xml:space="preserve">inquiries over the </w:t>
      </w:r>
      <w:r w:rsidR="009970E4">
        <w:rPr>
          <w:sz w:val="20"/>
          <w:szCs w:val="20"/>
        </w:rPr>
        <w:t>winter</w:t>
      </w:r>
      <w:r w:rsidR="005428F9" w:rsidRPr="004C55C1">
        <w:rPr>
          <w:sz w:val="20"/>
          <w:szCs w:val="20"/>
        </w:rPr>
        <w:t xml:space="preserve"> and the new </w:t>
      </w:r>
      <w:r w:rsidR="0024219F">
        <w:rPr>
          <w:sz w:val="20"/>
          <w:szCs w:val="20"/>
        </w:rPr>
        <w:t xml:space="preserve">display in the works. The new digitally created map promises to be an exciting addition to our museum. </w:t>
      </w:r>
    </w:p>
    <w:p w14:paraId="328654F8" w14:textId="4663E165" w:rsidR="0024219F" w:rsidRPr="004C55C1" w:rsidRDefault="0024219F" w:rsidP="009970E4">
      <w:pPr>
        <w:rPr>
          <w:sz w:val="20"/>
          <w:szCs w:val="20"/>
        </w:rPr>
      </w:pPr>
      <w:r>
        <w:rPr>
          <w:sz w:val="20"/>
          <w:szCs w:val="20"/>
        </w:rPr>
        <w:lastRenderedPageBreak/>
        <w:t xml:space="preserve">We hope to keep the museum open 7 days a week again this summer and with Patricia’s generous donation we probably will be able to do just that. If you are a business in town and want to get the word out to our visitors, please make sure Catherine is aware of your services and hours of operation. Over 2000 </w:t>
      </w:r>
      <w:r w:rsidR="00B72571">
        <w:rPr>
          <w:sz w:val="20"/>
          <w:szCs w:val="20"/>
        </w:rPr>
        <w:t>visitors each year stop by our M</w:t>
      </w:r>
      <w:r>
        <w:rPr>
          <w:sz w:val="20"/>
          <w:szCs w:val="20"/>
        </w:rPr>
        <w:t xml:space="preserve">useum and </w:t>
      </w:r>
      <w:r w:rsidR="00B72571">
        <w:rPr>
          <w:sz w:val="20"/>
          <w:szCs w:val="20"/>
        </w:rPr>
        <w:t>V</w:t>
      </w:r>
      <w:r w:rsidR="00640081">
        <w:rPr>
          <w:sz w:val="20"/>
          <w:szCs w:val="20"/>
        </w:rPr>
        <w:t xml:space="preserve">isitor </w:t>
      </w:r>
      <w:r w:rsidR="00B72571">
        <w:rPr>
          <w:sz w:val="20"/>
          <w:szCs w:val="20"/>
        </w:rPr>
        <w:t>C</w:t>
      </w:r>
      <w:r w:rsidR="00640081">
        <w:rPr>
          <w:sz w:val="20"/>
          <w:szCs w:val="20"/>
        </w:rPr>
        <w:t>entre so it is important to keep us up to date to be able to send visitors your way. As always, your generous donations help us to keep this service alive!</w:t>
      </w:r>
    </w:p>
    <w:p w14:paraId="66768FA6" w14:textId="22BAC961" w:rsidR="00237B6F" w:rsidRPr="00071537" w:rsidRDefault="00B72571" w:rsidP="006A0270">
      <w:pPr>
        <w:rPr>
          <w:b/>
          <w:i/>
          <w:sz w:val="20"/>
          <w:szCs w:val="20"/>
        </w:rPr>
      </w:pPr>
      <w:r>
        <w:rPr>
          <w:b/>
          <w:i/>
          <w:sz w:val="20"/>
          <w:szCs w:val="20"/>
        </w:rPr>
        <w:t xml:space="preserve">Thank You </w:t>
      </w:r>
    </w:p>
    <w:p w14:paraId="6D71C02C" w14:textId="72CC5DE2" w:rsidR="009970E4" w:rsidRPr="009970E4" w:rsidRDefault="001B295A" w:rsidP="009970E4">
      <w:pPr>
        <w:rPr>
          <w:i/>
          <w:sz w:val="20"/>
          <w:szCs w:val="20"/>
        </w:rPr>
      </w:pPr>
      <w:r>
        <w:rPr>
          <w:i/>
          <w:sz w:val="20"/>
          <w:szCs w:val="20"/>
        </w:rPr>
        <w:t>I am sure I will miss someone</w:t>
      </w:r>
      <w:r w:rsidR="00B72571">
        <w:rPr>
          <w:i/>
          <w:sz w:val="20"/>
          <w:szCs w:val="20"/>
        </w:rPr>
        <w:t>,</w:t>
      </w:r>
      <w:r>
        <w:rPr>
          <w:i/>
          <w:sz w:val="20"/>
          <w:szCs w:val="20"/>
        </w:rPr>
        <w:t xml:space="preserve"> which I regret because everyone is so important to the AHS. Without you, nothing would happen! So with gratitude to all those below and to those not mentioned (please remind me so I can note it for next time).</w:t>
      </w:r>
    </w:p>
    <w:p w14:paraId="3FE65544" w14:textId="77777777" w:rsidR="009970E4" w:rsidRDefault="009970E4" w:rsidP="00237B6F">
      <w:pPr>
        <w:jc w:val="both"/>
        <w:rPr>
          <w:sz w:val="20"/>
          <w:szCs w:val="20"/>
        </w:rPr>
      </w:pPr>
      <w:r>
        <w:rPr>
          <w:sz w:val="20"/>
          <w:szCs w:val="20"/>
        </w:rPr>
        <w:t xml:space="preserve">Tristan </w:t>
      </w:r>
      <w:proofErr w:type="spellStart"/>
      <w:r>
        <w:rPr>
          <w:sz w:val="20"/>
          <w:szCs w:val="20"/>
        </w:rPr>
        <w:t>Odian</w:t>
      </w:r>
      <w:proofErr w:type="spellEnd"/>
      <w:r>
        <w:rPr>
          <w:sz w:val="20"/>
          <w:szCs w:val="20"/>
        </w:rPr>
        <w:t xml:space="preserve">, for noticing and replacing the flag on the </w:t>
      </w:r>
      <w:proofErr w:type="spellStart"/>
      <w:r>
        <w:rPr>
          <w:sz w:val="20"/>
          <w:szCs w:val="20"/>
        </w:rPr>
        <w:t>Tarahne</w:t>
      </w:r>
      <w:proofErr w:type="spellEnd"/>
    </w:p>
    <w:p w14:paraId="0261E028" w14:textId="77777777" w:rsidR="009970E4" w:rsidRDefault="009970E4" w:rsidP="00237B6F">
      <w:pPr>
        <w:jc w:val="both"/>
        <w:rPr>
          <w:sz w:val="20"/>
          <w:szCs w:val="20"/>
        </w:rPr>
      </w:pPr>
      <w:r>
        <w:rPr>
          <w:sz w:val="20"/>
          <w:szCs w:val="20"/>
        </w:rPr>
        <w:t xml:space="preserve">Robin and Karen </w:t>
      </w:r>
      <w:proofErr w:type="spellStart"/>
      <w:r>
        <w:rPr>
          <w:sz w:val="20"/>
          <w:szCs w:val="20"/>
        </w:rPr>
        <w:t>Armour</w:t>
      </w:r>
      <w:proofErr w:type="spellEnd"/>
      <w:r>
        <w:rPr>
          <w:sz w:val="20"/>
          <w:szCs w:val="20"/>
        </w:rPr>
        <w:t xml:space="preserve"> for noticing and replacing the flag at the Courthouse.</w:t>
      </w:r>
    </w:p>
    <w:p w14:paraId="7FE118D2" w14:textId="77777777" w:rsidR="009970E4" w:rsidRDefault="009970E4" w:rsidP="00237B6F">
      <w:pPr>
        <w:jc w:val="both"/>
        <w:rPr>
          <w:sz w:val="20"/>
          <w:szCs w:val="20"/>
        </w:rPr>
      </w:pPr>
      <w:proofErr w:type="spellStart"/>
      <w:proofErr w:type="gramStart"/>
      <w:r>
        <w:rPr>
          <w:sz w:val="20"/>
          <w:szCs w:val="20"/>
        </w:rPr>
        <w:t>Insa</w:t>
      </w:r>
      <w:proofErr w:type="spellEnd"/>
      <w:r>
        <w:rPr>
          <w:sz w:val="20"/>
          <w:szCs w:val="20"/>
        </w:rPr>
        <w:t xml:space="preserve"> </w:t>
      </w:r>
      <w:proofErr w:type="spellStart"/>
      <w:r>
        <w:rPr>
          <w:sz w:val="20"/>
          <w:szCs w:val="20"/>
        </w:rPr>
        <w:t>Schultenkotter</w:t>
      </w:r>
      <w:proofErr w:type="spellEnd"/>
      <w:r>
        <w:rPr>
          <w:sz w:val="20"/>
          <w:szCs w:val="20"/>
        </w:rPr>
        <w:t xml:space="preserve">, Bob Wagner, Andrea Ross, John Bellamy, Lloyd Brown, </w:t>
      </w:r>
      <w:r w:rsidR="008B0D41">
        <w:rPr>
          <w:sz w:val="20"/>
          <w:szCs w:val="20"/>
        </w:rPr>
        <w:t xml:space="preserve">Dale and Lorraine </w:t>
      </w:r>
      <w:r w:rsidR="00640081">
        <w:rPr>
          <w:sz w:val="20"/>
          <w:szCs w:val="20"/>
        </w:rPr>
        <w:t>Jenkins for cutting the grass around the Courthouse, Museum, and Globe theatre.</w:t>
      </w:r>
      <w:proofErr w:type="gramEnd"/>
    </w:p>
    <w:p w14:paraId="4623719B" w14:textId="55A1BD1A" w:rsidR="00E340A7" w:rsidRDefault="00E340A7" w:rsidP="00237B6F">
      <w:pPr>
        <w:jc w:val="both"/>
        <w:rPr>
          <w:sz w:val="20"/>
          <w:szCs w:val="20"/>
        </w:rPr>
      </w:pPr>
      <w:r>
        <w:rPr>
          <w:sz w:val="20"/>
          <w:szCs w:val="20"/>
        </w:rPr>
        <w:t xml:space="preserve">The anonymous donors of the china teacups left at the museum. </w:t>
      </w:r>
    </w:p>
    <w:p w14:paraId="79823CA1" w14:textId="0A4F1F44" w:rsidR="00237B6F" w:rsidRPr="00E62A3A" w:rsidRDefault="00210567" w:rsidP="00237B6F">
      <w:pPr>
        <w:jc w:val="both"/>
        <w:rPr>
          <w:sz w:val="20"/>
          <w:szCs w:val="20"/>
        </w:rPr>
      </w:pPr>
      <w:r>
        <w:rPr>
          <w:sz w:val="20"/>
          <w:szCs w:val="20"/>
        </w:rPr>
        <w:t xml:space="preserve"> </w:t>
      </w:r>
      <w:bookmarkStart w:id="0" w:name="_GoBack"/>
      <w:bookmarkEnd w:id="0"/>
    </w:p>
    <w:p w14:paraId="145CE580" w14:textId="77777777" w:rsidR="00040425" w:rsidRDefault="00040425" w:rsidP="00EB0985">
      <w:pPr>
        <w:spacing w:after="0"/>
      </w:pPr>
      <w:r w:rsidRPr="00EB0985">
        <w:rPr>
          <w:b/>
        </w:rPr>
        <w:t>Presiden</w:t>
      </w:r>
      <w:r>
        <w:t>t</w:t>
      </w:r>
      <w:r w:rsidR="00237B6F">
        <w:t>/Chair</w:t>
      </w:r>
      <w:r>
        <w:t xml:space="preserve">: </w:t>
      </w:r>
      <w:r w:rsidR="00237B6F">
        <w:t>Anne Campbell</w:t>
      </w:r>
    </w:p>
    <w:p w14:paraId="4ADD2076" w14:textId="1D813946" w:rsidR="00040425" w:rsidRDefault="00040425" w:rsidP="00EB0985">
      <w:pPr>
        <w:spacing w:after="0"/>
      </w:pPr>
      <w:r w:rsidRPr="00EB0985">
        <w:rPr>
          <w:b/>
        </w:rPr>
        <w:t>Vice President</w:t>
      </w:r>
      <w:r>
        <w:t>: Patricia Kother</w:t>
      </w:r>
    </w:p>
    <w:p w14:paraId="20333B37" w14:textId="77777777" w:rsidR="00040425" w:rsidRDefault="00040425" w:rsidP="00EB0985">
      <w:pPr>
        <w:spacing w:after="0"/>
      </w:pPr>
      <w:r w:rsidRPr="00EB0985">
        <w:rPr>
          <w:b/>
        </w:rPr>
        <w:t>Secretary</w:t>
      </w:r>
      <w:r w:rsidR="00237B6F">
        <w:t>: Vacant</w:t>
      </w:r>
    </w:p>
    <w:p w14:paraId="6873797B" w14:textId="77777777" w:rsidR="00040425" w:rsidRDefault="00040425" w:rsidP="00EB0985">
      <w:pPr>
        <w:spacing w:after="0"/>
      </w:pPr>
      <w:r w:rsidRPr="00EB0985">
        <w:rPr>
          <w:b/>
        </w:rPr>
        <w:t>Treasurer</w:t>
      </w:r>
      <w:r>
        <w:t>:</w:t>
      </w:r>
      <w:r w:rsidR="00EB0985">
        <w:t xml:space="preserve"> Edith Sidler</w:t>
      </w:r>
    </w:p>
    <w:p w14:paraId="31084EFB" w14:textId="77777777" w:rsidR="00040425" w:rsidRDefault="00040425" w:rsidP="00EB0985">
      <w:pPr>
        <w:spacing w:after="0"/>
      </w:pPr>
      <w:r w:rsidRPr="00EB0985">
        <w:rPr>
          <w:b/>
        </w:rPr>
        <w:t>Director</w:t>
      </w:r>
      <w:r w:rsidR="00237B6F">
        <w:rPr>
          <w:b/>
        </w:rPr>
        <w:t>s</w:t>
      </w:r>
      <w:r>
        <w:t>: Kate Fisher</w:t>
      </w:r>
      <w:r w:rsidR="007B7A32">
        <w:t>, Rose Anne Antilla</w:t>
      </w:r>
      <w:r w:rsidR="00237B6F">
        <w:t>, Susie Kuelbs, Nigel Young</w:t>
      </w:r>
    </w:p>
    <w:p w14:paraId="26CAD138" w14:textId="77777777" w:rsidR="009D24A2" w:rsidRDefault="009D24A2" w:rsidP="00A2336D">
      <w:pPr>
        <w:spacing w:after="0"/>
      </w:pPr>
      <w:r w:rsidRPr="00EB0985">
        <w:rPr>
          <w:b/>
        </w:rPr>
        <w:t>Archivists</w:t>
      </w:r>
      <w:r>
        <w:t>: Susie Kuelbs, Helen Smith, Linda Reed</w:t>
      </w:r>
      <w:r w:rsidR="003646E5">
        <w:t>, Edith Sidler</w:t>
      </w:r>
    </w:p>
    <w:p w14:paraId="4DC9299C" w14:textId="77777777" w:rsidR="00D0718A" w:rsidRDefault="00D0718A" w:rsidP="00A2336D">
      <w:pPr>
        <w:spacing w:after="0"/>
      </w:pPr>
    </w:p>
    <w:p w14:paraId="394E1E76" w14:textId="77777777" w:rsidR="00640081" w:rsidRDefault="00640081">
      <w:pPr>
        <w:spacing w:after="200" w:line="276" w:lineRule="auto"/>
        <w:rPr>
          <w:noProof/>
          <w:sz w:val="2"/>
        </w:rPr>
      </w:pPr>
      <w:r>
        <w:br w:type="page"/>
      </w:r>
    </w:p>
    <w:p w14:paraId="04F37814" w14:textId="77777777" w:rsidR="0001065E" w:rsidRDefault="0001065E" w:rsidP="00B74AD6">
      <w:pPr>
        <w:pStyle w:val="NoSpacing"/>
        <w:sectPr w:rsidR="0001065E">
          <w:type w:val="continuous"/>
          <w:pgSz w:w="12240" w:h="15840" w:code="1"/>
          <w:pgMar w:top="720" w:right="576" w:bottom="720" w:left="576" w:header="360" w:footer="720" w:gutter="0"/>
          <w:cols w:num="3" w:space="504"/>
          <w:titlePg/>
          <w:docGrid w:linePitch="360"/>
        </w:sectPr>
      </w:pPr>
    </w:p>
    <w:p w14:paraId="0B523743" w14:textId="77777777" w:rsidR="0014127B" w:rsidRDefault="00542D9E" w:rsidP="00B74AD6">
      <w:pPr>
        <w:pStyle w:val="Sidebarphoto"/>
        <w:ind w:left="0"/>
        <w:rPr>
          <w:sz w:val="18"/>
          <w:szCs w:val="18"/>
        </w:rPr>
      </w:pPr>
      <w:r>
        <w:rPr>
          <w:sz w:val="18"/>
          <w:szCs w:val="18"/>
        </w:rPr>
        <w:lastRenderedPageBreak/>
        <w:t>.</w:t>
      </w:r>
    </w:p>
    <w:p w14:paraId="6C1ECE51" w14:textId="77777777" w:rsidR="00542D9E" w:rsidRDefault="00514827" w:rsidP="004C55C1">
      <w:pPr>
        <w:spacing w:after="200" w:line="276" w:lineRule="auto"/>
        <w:rPr>
          <w:szCs w:val="18"/>
        </w:rPr>
      </w:pPr>
      <w:r>
        <w:rPr>
          <w:noProof/>
        </w:rPr>
        <mc:AlternateContent>
          <mc:Choice Requires="wps">
            <w:drawing>
              <wp:anchor distT="228600" distB="0" distL="114300" distR="114300" simplePos="0" relativeHeight="251694080" behindDoc="0" locked="0" layoutInCell="0" allowOverlap="1" wp14:anchorId="159365EA" wp14:editId="52B96CB7">
                <wp:simplePos x="0" y="0"/>
                <wp:positionH relativeFrom="page">
                  <wp:posOffset>127635</wp:posOffset>
                </wp:positionH>
                <wp:positionV relativeFrom="page">
                  <wp:posOffset>9371965</wp:posOffset>
                </wp:positionV>
                <wp:extent cx="7315200" cy="13716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10.05pt;margin-top:737.95pt;width:8in;height:10.8pt;z-index:251694080;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" o:allowincell="f" fillcolor="#ffa830 [3205]" stroked="f" strokeweight="2pt">
                <w10:wrap type="topAndBottom" anchorx="page" anchory="page"/>
              </v:rect>
            </w:pict>
          </mc:Fallback>
        </mc:AlternateContent>
      </w:r>
      <w:r w:rsidR="0014127B">
        <w:rPr>
          <w:szCs w:val="18"/>
        </w:rPr>
        <w:t>Please fill in the following form for your annual membership and either mail to the address below or drop it by the Museum. We will send you a membership card and receipt.</w:t>
      </w:r>
    </w:p>
    <w:tbl>
      <w:tblPr>
        <w:tblStyle w:val="TableGrid"/>
        <w:tblW w:w="0" w:type="auto"/>
        <w:tblLook w:val="04A0" w:firstRow="1" w:lastRow="0" w:firstColumn="1" w:lastColumn="0" w:noHBand="0" w:noVBand="1"/>
      </w:tblPr>
      <w:tblGrid>
        <w:gridCol w:w="4428"/>
        <w:gridCol w:w="6876"/>
      </w:tblGrid>
      <w:tr w:rsidR="00542D9E" w14:paraId="50CC5DBD" w14:textId="77777777" w:rsidTr="00542D9E">
        <w:tc>
          <w:tcPr>
            <w:tcW w:w="4428" w:type="dxa"/>
          </w:tcPr>
          <w:p w14:paraId="74DDF67A" w14:textId="77777777" w:rsidR="00542D9E" w:rsidRDefault="00542D9E" w:rsidP="00B74AD6">
            <w:pPr>
              <w:pStyle w:val="Sidebarphoto"/>
              <w:ind w:left="0"/>
              <w:rPr>
                <w:sz w:val="18"/>
                <w:szCs w:val="18"/>
              </w:rPr>
            </w:pPr>
            <w:r>
              <w:rPr>
                <w:sz w:val="18"/>
                <w:szCs w:val="18"/>
              </w:rPr>
              <w:t>Name</w:t>
            </w:r>
          </w:p>
          <w:p w14:paraId="0245ACAC" w14:textId="77777777" w:rsidR="00AB7E4E" w:rsidRDefault="00AB7E4E" w:rsidP="00B74AD6">
            <w:pPr>
              <w:pStyle w:val="Sidebarphoto"/>
              <w:ind w:left="0"/>
              <w:rPr>
                <w:sz w:val="18"/>
                <w:szCs w:val="18"/>
              </w:rPr>
            </w:pPr>
          </w:p>
          <w:p w14:paraId="45FDE9D2" w14:textId="77777777" w:rsidR="00542D9E" w:rsidRDefault="00542D9E" w:rsidP="00B74AD6">
            <w:pPr>
              <w:pStyle w:val="Sidebarphoto"/>
              <w:ind w:left="0"/>
              <w:rPr>
                <w:sz w:val="18"/>
                <w:szCs w:val="18"/>
              </w:rPr>
            </w:pPr>
          </w:p>
        </w:tc>
        <w:tc>
          <w:tcPr>
            <w:tcW w:w="6876" w:type="dxa"/>
          </w:tcPr>
          <w:p w14:paraId="390004FE" w14:textId="77777777" w:rsidR="00542D9E" w:rsidRDefault="00542D9E" w:rsidP="00B74AD6">
            <w:pPr>
              <w:pStyle w:val="Sidebarphoto"/>
              <w:ind w:left="0"/>
              <w:rPr>
                <w:sz w:val="18"/>
                <w:szCs w:val="18"/>
              </w:rPr>
            </w:pPr>
          </w:p>
        </w:tc>
      </w:tr>
      <w:tr w:rsidR="00542D9E" w14:paraId="2A631379" w14:textId="77777777" w:rsidTr="00542D9E">
        <w:tc>
          <w:tcPr>
            <w:tcW w:w="4428" w:type="dxa"/>
          </w:tcPr>
          <w:p w14:paraId="4B34F0DA" w14:textId="77777777" w:rsidR="00542D9E" w:rsidRDefault="00542D9E" w:rsidP="00B74AD6">
            <w:pPr>
              <w:pStyle w:val="Sidebarphoto"/>
              <w:ind w:left="0"/>
              <w:rPr>
                <w:sz w:val="18"/>
                <w:szCs w:val="18"/>
              </w:rPr>
            </w:pPr>
            <w:r>
              <w:rPr>
                <w:sz w:val="18"/>
                <w:szCs w:val="18"/>
              </w:rPr>
              <w:t>Street Address/PO Box #</w:t>
            </w:r>
          </w:p>
          <w:p w14:paraId="4908C931" w14:textId="77777777" w:rsidR="00AB7E4E" w:rsidRDefault="00AB7E4E" w:rsidP="00B74AD6">
            <w:pPr>
              <w:pStyle w:val="Sidebarphoto"/>
              <w:ind w:left="0"/>
              <w:rPr>
                <w:sz w:val="18"/>
                <w:szCs w:val="18"/>
              </w:rPr>
            </w:pPr>
          </w:p>
          <w:p w14:paraId="711B2926" w14:textId="77777777" w:rsidR="00542D9E" w:rsidRDefault="00542D9E" w:rsidP="00B74AD6">
            <w:pPr>
              <w:pStyle w:val="Sidebarphoto"/>
              <w:ind w:left="0"/>
              <w:rPr>
                <w:sz w:val="18"/>
                <w:szCs w:val="18"/>
              </w:rPr>
            </w:pPr>
          </w:p>
        </w:tc>
        <w:tc>
          <w:tcPr>
            <w:tcW w:w="6876" w:type="dxa"/>
          </w:tcPr>
          <w:p w14:paraId="3A069A88" w14:textId="77777777" w:rsidR="00542D9E" w:rsidRDefault="00542D9E" w:rsidP="00B74AD6">
            <w:pPr>
              <w:pStyle w:val="Sidebarphoto"/>
              <w:ind w:left="0"/>
              <w:rPr>
                <w:sz w:val="18"/>
                <w:szCs w:val="18"/>
              </w:rPr>
            </w:pPr>
          </w:p>
        </w:tc>
      </w:tr>
      <w:tr w:rsidR="00542D9E" w14:paraId="66CF3496" w14:textId="77777777" w:rsidTr="00542D9E">
        <w:tc>
          <w:tcPr>
            <w:tcW w:w="4428" w:type="dxa"/>
          </w:tcPr>
          <w:p w14:paraId="35EEC80C" w14:textId="77777777" w:rsidR="00542D9E" w:rsidRDefault="00542D9E" w:rsidP="00B74AD6">
            <w:pPr>
              <w:pStyle w:val="Sidebarphoto"/>
              <w:ind w:left="0"/>
              <w:rPr>
                <w:sz w:val="18"/>
                <w:szCs w:val="18"/>
              </w:rPr>
            </w:pPr>
            <w:r>
              <w:rPr>
                <w:sz w:val="18"/>
                <w:szCs w:val="18"/>
              </w:rPr>
              <w:t>Town/City</w:t>
            </w:r>
          </w:p>
          <w:p w14:paraId="247D4BF4" w14:textId="77777777" w:rsidR="00AB7E4E" w:rsidRDefault="00AB7E4E" w:rsidP="00B74AD6">
            <w:pPr>
              <w:pStyle w:val="Sidebarphoto"/>
              <w:ind w:left="0"/>
              <w:rPr>
                <w:sz w:val="18"/>
                <w:szCs w:val="18"/>
              </w:rPr>
            </w:pPr>
          </w:p>
          <w:p w14:paraId="75D79013" w14:textId="77777777" w:rsidR="00542D9E" w:rsidRDefault="00542D9E" w:rsidP="00B74AD6">
            <w:pPr>
              <w:pStyle w:val="Sidebarphoto"/>
              <w:ind w:left="0"/>
              <w:rPr>
                <w:sz w:val="18"/>
                <w:szCs w:val="18"/>
              </w:rPr>
            </w:pPr>
          </w:p>
        </w:tc>
        <w:tc>
          <w:tcPr>
            <w:tcW w:w="6876" w:type="dxa"/>
          </w:tcPr>
          <w:p w14:paraId="69BF3132" w14:textId="77777777" w:rsidR="00542D9E" w:rsidRDefault="00542D9E" w:rsidP="00B74AD6">
            <w:pPr>
              <w:pStyle w:val="Sidebarphoto"/>
              <w:ind w:left="0"/>
              <w:rPr>
                <w:sz w:val="18"/>
                <w:szCs w:val="18"/>
              </w:rPr>
            </w:pPr>
          </w:p>
        </w:tc>
      </w:tr>
      <w:tr w:rsidR="00542D9E" w14:paraId="65124F78" w14:textId="77777777" w:rsidTr="00542D9E">
        <w:tc>
          <w:tcPr>
            <w:tcW w:w="4428" w:type="dxa"/>
          </w:tcPr>
          <w:p w14:paraId="36214E23" w14:textId="77777777" w:rsidR="00542D9E" w:rsidRDefault="00542D9E" w:rsidP="00B74AD6">
            <w:pPr>
              <w:pStyle w:val="Sidebarphoto"/>
              <w:ind w:left="0"/>
              <w:rPr>
                <w:sz w:val="18"/>
                <w:szCs w:val="18"/>
              </w:rPr>
            </w:pPr>
            <w:r>
              <w:rPr>
                <w:sz w:val="18"/>
                <w:szCs w:val="18"/>
              </w:rPr>
              <w:t>Province/State</w:t>
            </w:r>
          </w:p>
          <w:p w14:paraId="36BF60EB" w14:textId="77777777" w:rsidR="00AB7E4E" w:rsidRDefault="00AB7E4E" w:rsidP="00B74AD6">
            <w:pPr>
              <w:pStyle w:val="Sidebarphoto"/>
              <w:ind w:left="0"/>
              <w:rPr>
                <w:sz w:val="18"/>
                <w:szCs w:val="18"/>
              </w:rPr>
            </w:pPr>
          </w:p>
          <w:p w14:paraId="66F5E6CB" w14:textId="77777777" w:rsidR="00542D9E" w:rsidRDefault="00542D9E" w:rsidP="00B74AD6">
            <w:pPr>
              <w:pStyle w:val="Sidebarphoto"/>
              <w:ind w:left="0"/>
              <w:rPr>
                <w:sz w:val="18"/>
                <w:szCs w:val="18"/>
              </w:rPr>
            </w:pPr>
          </w:p>
        </w:tc>
        <w:tc>
          <w:tcPr>
            <w:tcW w:w="6876" w:type="dxa"/>
          </w:tcPr>
          <w:p w14:paraId="02A3E845" w14:textId="77777777" w:rsidR="00542D9E" w:rsidRDefault="00542D9E" w:rsidP="00B74AD6">
            <w:pPr>
              <w:pStyle w:val="Sidebarphoto"/>
              <w:ind w:left="0"/>
              <w:rPr>
                <w:sz w:val="18"/>
                <w:szCs w:val="18"/>
              </w:rPr>
            </w:pPr>
          </w:p>
        </w:tc>
      </w:tr>
      <w:tr w:rsidR="00542D9E" w14:paraId="258DEAC6" w14:textId="77777777" w:rsidTr="00542D9E">
        <w:tc>
          <w:tcPr>
            <w:tcW w:w="4428" w:type="dxa"/>
          </w:tcPr>
          <w:p w14:paraId="0A7F957A" w14:textId="77777777" w:rsidR="00542D9E" w:rsidRDefault="00542D9E" w:rsidP="00B74AD6">
            <w:pPr>
              <w:pStyle w:val="Sidebarphoto"/>
              <w:ind w:left="0"/>
              <w:rPr>
                <w:sz w:val="18"/>
                <w:szCs w:val="18"/>
              </w:rPr>
            </w:pPr>
            <w:r>
              <w:rPr>
                <w:sz w:val="18"/>
                <w:szCs w:val="18"/>
              </w:rPr>
              <w:t>Postal/Zip Code</w:t>
            </w:r>
          </w:p>
          <w:p w14:paraId="5B961C7F" w14:textId="77777777" w:rsidR="00AB7E4E" w:rsidRDefault="00AB7E4E" w:rsidP="00B74AD6">
            <w:pPr>
              <w:pStyle w:val="Sidebarphoto"/>
              <w:ind w:left="0"/>
              <w:rPr>
                <w:sz w:val="18"/>
                <w:szCs w:val="18"/>
              </w:rPr>
            </w:pPr>
          </w:p>
          <w:p w14:paraId="28D0104D" w14:textId="77777777" w:rsidR="00542D9E" w:rsidRDefault="00542D9E" w:rsidP="00B74AD6">
            <w:pPr>
              <w:pStyle w:val="Sidebarphoto"/>
              <w:ind w:left="0"/>
              <w:rPr>
                <w:sz w:val="18"/>
                <w:szCs w:val="18"/>
              </w:rPr>
            </w:pPr>
          </w:p>
        </w:tc>
        <w:tc>
          <w:tcPr>
            <w:tcW w:w="6876" w:type="dxa"/>
          </w:tcPr>
          <w:p w14:paraId="510E1D7B" w14:textId="77777777" w:rsidR="00542D9E" w:rsidRDefault="00542D9E" w:rsidP="00B74AD6">
            <w:pPr>
              <w:pStyle w:val="Sidebarphoto"/>
              <w:ind w:left="0"/>
              <w:rPr>
                <w:sz w:val="18"/>
                <w:szCs w:val="18"/>
              </w:rPr>
            </w:pPr>
          </w:p>
        </w:tc>
      </w:tr>
      <w:tr w:rsidR="00542D9E" w14:paraId="05376989" w14:textId="77777777" w:rsidTr="00542D9E">
        <w:tc>
          <w:tcPr>
            <w:tcW w:w="4428" w:type="dxa"/>
          </w:tcPr>
          <w:p w14:paraId="507487C5" w14:textId="77777777" w:rsidR="00542D9E" w:rsidRDefault="00542D9E" w:rsidP="00B74AD6">
            <w:pPr>
              <w:pStyle w:val="Sidebarphoto"/>
              <w:ind w:left="0"/>
              <w:rPr>
                <w:sz w:val="18"/>
                <w:szCs w:val="18"/>
              </w:rPr>
            </w:pPr>
            <w:r>
              <w:rPr>
                <w:sz w:val="18"/>
                <w:szCs w:val="18"/>
              </w:rPr>
              <w:t>Membership - $20 per person</w:t>
            </w:r>
          </w:p>
          <w:p w14:paraId="2189623E" w14:textId="77777777" w:rsidR="00AB7E4E" w:rsidRDefault="00AB7E4E" w:rsidP="00B74AD6">
            <w:pPr>
              <w:pStyle w:val="Sidebarphoto"/>
              <w:ind w:left="0"/>
              <w:rPr>
                <w:sz w:val="18"/>
                <w:szCs w:val="18"/>
              </w:rPr>
            </w:pPr>
          </w:p>
          <w:p w14:paraId="2E8A978D" w14:textId="77777777" w:rsidR="00542D9E" w:rsidRDefault="00542D9E" w:rsidP="00B74AD6">
            <w:pPr>
              <w:pStyle w:val="Sidebarphoto"/>
              <w:ind w:left="0"/>
              <w:rPr>
                <w:sz w:val="18"/>
                <w:szCs w:val="18"/>
              </w:rPr>
            </w:pPr>
          </w:p>
        </w:tc>
        <w:tc>
          <w:tcPr>
            <w:tcW w:w="6876" w:type="dxa"/>
          </w:tcPr>
          <w:p w14:paraId="15E4CA73" w14:textId="77777777" w:rsidR="00542D9E" w:rsidRDefault="00542D9E" w:rsidP="00B74AD6">
            <w:pPr>
              <w:pStyle w:val="Sidebarphoto"/>
              <w:ind w:left="0"/>
              <w:rPr>
                <w:sz w:val="18"/>
                <w:szCs w:val="18"/>
              </w:rPr>
            </w:pPr>
            <w:r>
              <w:rPr>
                <w:sz w:val="18"/>
                <w:szCs w:val="18"/>
              </w:rPr>
              <w:t>$</w:t>
            </w:r>
          </w:p>
        </w:tc>
      </w:tr>
      <w:tr w:rsidR="00542D9E" w14:paraId="2DD897DE" w14:textId="77777777" w:rsidTr="00542D9E">
        <w:tc>
          <w:tcPr>
            <w:tcW w:w="4428" w:type="dxa"/>
          </w:tcPr>
          <w:p w14:paraId="39D85262" w14:textId="77777777" w:rsidR="00542D9E" w:rsidRDefault="00542D9E" w:rsidP="00B74AD6">
            <w:pPr>
              <w:pStyle w:val="Sidebarphoto"/>
              <w:ind w:left="0"/>
              <w:rPr>
                <w:sz w:val="18"/>
                <w:szCs w:val="18"/>
              </w:rPr>
            </w:pPr>
            <w:r>
              <w:rPr>
                <w:sz w:val="18"/>
                <w:szCs w:val="18"/>
              </w:rPr>
              <w:t>Donation (any amount but min. $10 for tax reciept.</w:t>
            </w:r>
          </w:p>
          <w:p w14:paraId="3ADD5A7C" w14:textId="77777777" w:rsidR="00AB7E4E" w:rsidRDefault="00AB7E4E" w:rsidP="00B74AD6">
            <w:pPr>
              <w:pStyle w:val="Sidebarphoto"/>
              <w:ind w:left="0"/>
              <w:rPr>
                <w:sz w:val="18"/>
                <w:szCs w:val="18"/>
              </w:rPr>
            </w:pPr>
          </w:p>
          <w:p w14:paraId="58E51B91" w14:textId="77777777" w:rsidR="00542D9E" w:rsidRDefault="00542D9E" w:rsidP="00B74AD6">
            <w:pPr>
              <w:pStyle w:val="Sidebarphoto"/>
              <w:ind w:left="0"/>
              <w:rPr>
                <w:sz w:val="18"/>
                <w:szCs w:val="18"/>
              </w:rPr>
            </w:pPr>
          </w:p>
        </w:tc>
        <w:tc>
          <w:tcPr>
            <w:tcW w:w="6876" w:type="dxa"/>
          </w:tcPr>
          <w:p w14:paraId="685F5F51" w14:textId="77777777" w:rsidR="00542D9E" w:rsidRDefault="00542D9E" w:rsidP="00B74AD6">
            <w:pPr>
              <w:pStyle w:val="Sidebarphoto"/>
              <w:ind w:left="0"/>
              <w:rPr>
                <w:sz w:val="18"/>
                <w:szCs w:val="18"/>
              </w:rPr>
            </w:pPr>
            <w:r>
              <w:rPr>
                <w:sz w:val="18"/>
                <w:szCs w:val="18"/>
              </w:rPr>
              <w:t>$</w:t>
            </w:r>
          </w:p>
        </w:tc>
      </w:tr>
      <w:tr w:rsidR="00542D9E" w14:paraId="5508F77C" w14:textId="77777777" w:rsidTr="00542D9E">
        <w:tc>
          <w:tcPr>
            <w:tcW w:w="4428" w:type="dxa"/>
          </w:tcPr>
          <w:p w14:paraId="6946F9A3" w14:textId="77777777" w:rsidR="009D4655" w:rsidRDefault="00542D9E" w:rsidP="00B74AD6">
            <w:pPr>
              <w:pStyle w:val="Sidebarphoto"/>
              <w:ind w:left="0"/>
              <w:rPr>
                <w:sz w:val="18"/>
                <w:szCs w:val="18"/>
              </w:rPr>
            </w:pPr>
            <w:r>
              <w:rPr>
                <w:sz w:val="18"/>
                <w:szCs w:val="18"/>
              </w:rPr>
              <w:t>Suggestions: Please indicate your preferred projec</w:t>
            </w:r>
          </w:p>
          <w:p w14:paraId="62E3C1D2" w14:textId="77777777" w:rsidR="00542D9E" w:rsidRDefault="00542D9E" w:rsidP="00B74AD6">
            <w:pPr>
              <w:pStyle w:val="Sidebarphoto"/>
              <w:ind w:left="0"/>
              <w:rPr>
                <w:sz w:val="18"/>
                <w:szCs w:val="18"/>
              </w:rPr>
            </w:pPr>
            <w:r>
              <w:rPr>
                <w:sz w:val="18"/>
                <w:szCs w:val="18"/>
              </w:rPr>
              <w:t>t</w:t>
            </w:r>
          </w:p>
          <w:p w14:paraId="568F8CCC" w14:textId="77777777" w:rsidR="00542D9E" w:rsidRDefault="00542D9E" w:rsidP="00B74AD6">
            <w:pPr>
              <w:pStyle w:val="Sidebarphoto"/>
              <w:ind w:left="0"/>
              <w:rPr>
                <w:sz w:val="18"/>
                <w:szCs w:val="18"/>
              </w:rPr>
            </w:pPr>
          </w:p>
        </w:tc>
        <w:tc>
          <w:tcPr>
            <w:tcW w:w="6876" w:type="dxa"/>
          </w:tcPr>
          <w:p w14:paraId="5C196372" w14:textId="77777777" w:rsidR="00542D9E" w:rsidRDefault="00542D9E" w:rsidP="00B74AD6">
            <w:pPr>
              <w:pStyle w:val="Sidebarphoto"/>
              <w:ind w:left="0"/>
              <w:rPr>
                <w:sz w:val="18"/>
                <w:szCs w:val="18"/>
              </w:rPr>
            </w:pPr>
          </w:p>
        </w:tc>
      </w:tr>
    </w:tbl>
    <w:p w14:paraId="540B3F8A" w14:textId="77777777" w:rsidR="00542D9E" w:rsidRPr="00925B01" w:rsidRDefault="00542D9E" w:rsidP="00B74AD6">
      <w:pPr>
        <w:pStyle w:val="Sidebarphoto"/>
        <w:ind w:left="0"/>
        <w:rPr>
          <w:b/>
          <w:sz w:val="18"/>
          <w:szCs w:val="18"/>
        </w:rPr>
      </w:pPr>
      <w:r w:rsidRPr="00925B01">
        <w:rPr>
          <w:b/>
          <w:sz w:val="18"/>
          <w:szCs w:val="18"/>
        </w:rPr>
        <w:t xml:space="preserve">Atlin Historical </w:t>
      </w:r>
      <w:r w:rsidR="00925B01" w:rsidRPr="00925B01">
        <w:rPr>
          <w:b/>
          <w:sz w:val="18"/>
          <w:szCs w:val="18"/>
        </w:rPr>
        <w:t xml:space="preserve">Society Box 111 Atlin BC V0W1A0  </w:t>
      </w:r>
      <w:r w:rsidR="00925B01" w:rsidRPr="00925B01">
        <w:rPr>
          <w:rFonts w:ascii="Symbol" w:hAnsi="Symbol"/>
          <w:b/>
          <w:sz w:val="18"/>
          <w:szCs w:val="18"/>
        </w:rPr>
        <w:t></w:t>
      </w:r>
      <w:r w:rsidR="00925B01" w:rsidRPr="00925B01">
        <w:rPr>
          <w:b/>
          <w:sz w:val="18"/>
          <w:szCs w:val="18"/>
        </w:rPr>
        <w:t xml:space="preserve"> </w:t>
      </w:r>
      <w:r w:rsidRPr="00925B01">
        <w:rPr>
          <w:b/>
          <w:sz w:val="18"/>
          <w:szCs w:val="18"/>
        </w:rPr>
        <w:t>250 651 7572</w:t>
      </w:r>
      <w:r w:rsidR="00925B01" w:rsidRPr="00925B01">
        <w:rPr>
          <w:b/>
          <w:sz w:val="18"/>
          <w:szCs w:val="18"/>
        </w:rPr>
        <w:t xml:space="preserve"> *</w:t>
      </w:r>
      <w:hyperlink r:id="rId15" w:history="1">
        <w:r w:rsidRPr="00925B01">
          <w:rPr>
            <w:rStyle w:val="Hyperlink"/>
            <w:b/>
            <w:sz w:val="18"/>
            <w:szCs w:val="18"/>
          </w:rPr>
          <w:t>atlinhistoricalsociety@gmail.com</w:t>
        </w:r>
      </w:hyperlink>
      <w:r w:rsidR="00925B01" w:rsidRPr="00925B01">
        <w:rPr>
          <w:b/>
          <w:sz w:val="18"/>
          <w:szCs w:val="18"/>
        </w:rPr>
        <w:t xml:space="preserve">  * </w:t>
      </w:r>
      <w:r w:rsidRPr="00925B01">
        <w:rPr>
          <w:b/>
          <w:sz w:val="18"/>
          <w:szCs w:val="18"/>
        </w:rPr>
        <w:t>www.atlinhistoricalsociety.com</w:t>
      </w:r>
    </w:p>
    <w:sectPr w:rsidR="00542D9E" w:rsidRPr="00925B01">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F0AB5" w14:textId="77777777" w:rsidR="000409BD" w:rsidRDefault="000409BD">
      <w:pPr>
        <w:spacing w:after="0"/>
      </w:pPr>
      <w:r>
        <w:separator/>
      </w:r>
    </w:p>
    <w:p w14:paraId="0B8A7801" w14:textId="77777777" w:rsidR="000409BD" w:rsidRDefault="000409BD"/>
    <w:p w14:paraId="5A2A8552" w14:textId="77777777" w:rsidR="000409BD" w:rsidRDefault="000409BD"/>
  </w:endnote>
  <w:endnote w:type="continuationSeparator" w:id="0">
    <w:p w14:paraId="19203542" w14:textId="77777777" w:rsidR="000409BD" w:rsidRDefault="000409BD">
      <w:pPr>
        <w:spacing w:after="0"/>
      </w:pPr>
      <w:r>
        <w:continuationSeparator/>
      </w:r>
    </w:p>
    <w:p w14:paraId="03A7E186" w14:textId="77777777" w:rsidR="000409BD" w:rsidRDefault="000409BD"/>
    <w:p w14:paraId="5A837C2A" w14:textId="77777777" w:rsidR="000409BD" w:rsidRDefault="00040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0D11A" w14:textId="77777777" w:rsidR="000409BD" w:rsidRDefault="000409BD">
      <w:pPr>
        <w:spacing w:after="0"/>
      </w:pPr>
      <w:r>
        <w:separator/>
      </w:r>
    </w:p>
    <w:p w14:paraId="19F2B0DC" w14:textId="77777777" w:rsidR="000409BD" w:rsidRDefault="000409BD"/>
    <w:p w14:paraId="0E77964E" w14:textId="77777777" w:rsidR="000409BD" w:rsidRDefault="000409BD"/>
  </w:footnote>
  <w:footnote w:type="continuationSeparator" w:id="0">
    <w:p w14:paraId="23DDBD66" w14:textId="77777777" w:rsidR="000409BD" w:rsidRDefault="000409BD">
      <w:pPr>
        <w:spacing w:after="0"/>
      </w:pPr>
      <w:r>
        <w:continuationSeparator/>
      </w:r>
    </w:p>
    <w:p w14:paraId="0CB7A6CF" w14:textId="77777777" w:rsidR="000409BD" w:rsidRDefault="000409BD"/>
    <w:p w14:paraId="7C8701E0" w14:textId="77777777" w:rsidR="000409BD" w:rsidRDefault="00040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210567" w14:paraId="5DD95B0C" w14:textId="77777777">
      <w:trPr>
        <w:jc w:val="center"/>
      </w:trPr>
      <w:tc>
        <w:tcPr>
          <w:tcW w:w="5746" w:type="dxa"/>
          <w:shd w:val="clear" w:color="auto" w:fill="auto"/>
        </w:tcPr>
        <w:p w14:paraId="4BCD879E" w14:textId="77777777" w:rsidR="00210567" w:rsidRDefault="00210567">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Content>
              <w:r>
                <w:t>AHS</w:t>
              </w:r>
            </w:sdtContent>
          </w:sdt>
          <w:r>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Content>
              <w:r>
                <w:t>Newsletter</w:t>
              </w:r>
            </w:sdtContent>
          </w:sdt>
          <w:r>
            <w:t xml:space="preserve"> | </w:t>
          </w:r>
          <w:r>
            <w:rPr>
              <w:rStyle w:val="IssueNumberChar"/>
              <w:caps w:val="0"/>
            </w:rPr>
            <w:t>Issue</w:t>
          </w:r>
          <w:r>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Content>
              <w:r>
                <w:rPr>
                  <w:rStyle w:val="IssueNumberChar"/>
                </w:rPr>
                <w:t>#</w:t>
              </w:r>
            </w:sdtContent>
          </w:sdt>
          <w:r>
            <w:rPr>
              <w:rStyle w:val="IssueNumberChar"/>
            </w:rPr>
            <w:t>3</w:t>
          </w:r>
        </w:p>
      </w:tc>
      <w:tc>
        <w:tcPr>
          <w:tcW w:w="5747" w:type="dxa"/>
          <w:shd w:val="clear" w:color="auto" w:fill="auto"/>
        </w:tcPr>
        <w:p w14:paraId="26D89503" w14:textId="77777777" w:rsidR="00210567" w:rsidRDefault="00210567">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F6CC6">
            <w:rPr>
              <w:rStyle w:val="PageNumber"/>
              <w:noProof/>
            </w:rPr>
            <w:t>2</w:t>
          </w:r>
          <w:r>
            <w:rPr>
              <w:rStyle w:val="PageNumber"/>
            </w:rPr>
            <w:fldChar w:fldCharType="end"/>
          </w:r>
        </w:p>
      </w:tc>
    </w:tr>
  </w:tbl>
  <w:p w14:paraId="7686B5B8" w14:textId="77777777" w:rsidR="00210567" w:rsidRDefault="00210567">
    <w:pPr>
      <w:pStyle w:val="NoSpacing"/>
      <w:ind w:left="-218"/>
    </w:pPr>
    <w:r>
      <mc:AlternateContent>
        <mc:Choice Requires="wps">
          <w:drawing>
            <wp:inline distT="0" distB="0" distL="0" distR="0" wp14:anchorId="59FE5AD4" wp14:editId="0DEF5AC0">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14:paraId="28F6564C" w14:textId="77777777" w:rsidR="00210567" w:rsidRDefault="00210567">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210567" w14:paraId="1EE54DC5" w14:textId="77777777">
      <w:trPr>
        <w:cantSplit/>
      </w:trPr>
      <w:tc>
        <w:tcPr>
          <w:tcW w:w="5746" w:type="dxa"/>
          <w:vAlign w:val="bottom"/>
        </w:tcPr>
        <w:p w14:paraId="3880AEE3" w14:textId="77777777" w:rsidR="00210567" w:rsidRDefault="00210567">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Content>
              <w:r>
                <w:t>AHS</w:t>
              </w:r>
            </w:sdtContent>
          </w:sdt>
          <w:r>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Content>
              <w:r>
                <w:t>Newsletter</w:t>
              </w:r>
            </w:sdtContent>
          </w:sdt>
        </w:p>
      </w:tc>
      <w:tc>
        <w:tcPr>
          <w:tcW w:w="5746" w:type="dxa"/>
          <w:vAlign w:val="bottom"/>
        </w:tcPr>
        <w:p w14:paraId="3BC20FCF" w14:textId="77777777" w:rsidR="00210567" w:rsidRDefault="00210567" w:rsidP="00DD4537">
          <w:pPr>
            <w:pStyle w:val="IssueNumber"/>
          </w:pPr>
          <w:r>
            <w:t xml:space="preserve">Issue No 3 </w:t>
          </w:r>
        </w:p>
      </w:tc>
    </w:tr>
  </w:tbl>
  <w:p w14:paraId="5DE542AD" w14:textId="77777777" w:rsidR="00210567" w:rsidRDefault="00210567">
    <w:pPr>
      <w:pStyle w:val="NoSpacing"/>
    </w:pPr>
    <w:r>
      <w:t>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04F091C"/>
    <w:multiLevelType w:val="hybridMultilevel"/>
    <w:tmpl w:val="8F06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2011BB"/>
    <w:multiLevelType w:val="hybridMultilevel"/>
    <w:tmpl w:val="E258F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7555892"/>
    <w:multiLevelType w:val="hybridMultilevel"/>
    <w:tmpl w:val="4F10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71"/>
    <w:rsid w:val="0001065E"/>
    <w:rsid w:val="00030D98"/>
    <w:rsid w:val="00040425"/>
    <w:rsid w:val="000409BD"/>
    <w:rsid w:val="0005517F"/>
    <w:rsid w:val="00071537"/>
    <w:rsid w:val="000D3FB5"/>
    <w:rsid w:val="00111D15"/>
    <w:rsid w:val="001206AA"/>
    <w:rsid w:val="001241BF"/>
    <w:rsid w:val="0014127B"/>
    <w:rsid w:val="001B295A"/>
    <w:rsid w:val="001C6871"/>
    <w:rsid w:val="001D3184"/>
    <w:rsid w:val="00206225"/>
    <w:rsid w:val="00210567"/>
    <w:rsid w:val="00237B6F"/>
    <w:rsid w:val="0024219F"/>
    <w:rsid w:val="002767CA"/>
    <w:rsid w:val="00280ECA"/>
    <w:rsid w:val="002A0BCD"/>
    <w:rsid w:val="002B49F3"/>
    <w:rsid w:val="002C0375"/>
    <w:rsid w:val="002C1F72"/>
    <w:rsid w:val="002E5F14"/>
    <w:rsid w:val="003646E5"/>
    <w:rsid w:val="003D21D7"/>
    <w:rsid w:val="003D32F4"/>
    <w:rsid w:val="003D5CE1"/>
    <w:rsid w:val="004140F7"/>
    <w:rsid w:val="004170E3"/>
    <w:rsid w:val="00467B7C"/>
    <w:rsid w:val="004A0206"/>
    <w:rsid w:val="004B6654"/>
    <w:rsid w:val="004C11DA"/>
    <w:rsid w:val="004C55C1"/>
    <w:rsid w:val="004E3DDC"/>
    <w:rsid w:val="004F6CC6"/>
    <w:rsid w:val="00514827"/>
    <w:rsid w:val="00516D64"/>
    <w:rsid w:val="005231A0"/>
    <w:rsid w:val="005428F9"/>
    <w:rsid w:val="00542D9E"/>
    <w:rsid w:val="00572E65"/>
    <w:rsid w:val="005C5C18"/>
    <w:rsid w:val="005E309E"/>
    <w:rsid w:val="00600708"/>
    <w:rsid w:val="00604FB4"/>
    <w:rsid w:val="00624F90"/>
    <w:rsid w:val="00640081"/>
    <w:rsid w:val="00645257"/>
    <w:rsid w:val="00650B48"/>
    <w:rsid w:val="00691857"/>
    <w:rsid w:val="006A0270"/>
    <w:rsid w:val="006C0AA2"/>
    <w:rsid w:val="00713D7A"/>
    <w:rsid w:val="00751079"/>
    <w:rsid w:val="00797CD0"/>
    <w:rsid w:val="007B55FF"/>
    <w:rsid w:val="007B7A32"/>
    <w:rsid w:val="007C5AA0"/>
    <w:rsid w:val="007D435D"/>
    <w:rsid w:val="008075D5"/>
    <w:rsid w:val="0084536C"/>
    <w:rsid w:val="008B0D41"/>
    <w:rsid w:val="008B1BE5"/>
    <w:rsid w:val="008C3E0F"/>
    <w:rsid w:val="008C5F33"/>
    <w:rsid w:val="008D21EB"/>
    <w:rsid w:val="008F11C3"/>
    <w:rsid w:val="008F5820"/>
    <w:rsid w:val="00925B01"/>
    <w:rsid w:val="009970E4"/>
    <w:rsid w:val="009B1E31"/>
    <w:rsid w:val="009B567C"/>
    <w:rsid w:val="009C0398"/>
    <w:rsid w:val="009D24A2"/>
    <w:rsid w:val="009D4655"/>
    <w:rsid w:val="009D7BEE"/>
    <w:rsid w:val="009E4695"/>
    <w:rsid w:val="009E6564"/>
    <w:rsid w:val="009F6E2B"/>
    <w:rsid w:val="00A01A7A"/>
    <w:rsid w:val="00A2336D"/>
    <w:rsid w:val="00A64F63"/>
    <w:rsid w:val="00A7096C"/>
    <w:rsid w:val="00AB7E4E"/>
    <w:rsid w:val="00AD5D4A"/>
    <w:rsid w:val="00B62A91"/>
    <w:rsid w:val="00B72571"/>
    <w:rsid w:val="00B74AD6"/>
    <w:rsid w:val="00BC4246"/>
    <w:rsid w:val="00C04039"/>
    <w:rsid w:val="00C11531"/>
    <w:rsid w:val="00C43CE7"/>
    <w:rsid w:val="00C46260"/>
    <w:rsid w:val="00C7197B"/>
    <w:rsid w:val="00C7741B"/>
    <w:rsid w:val="00CA3BE6"/>
    <w:rsid w:val="00CB2C9B"/>
    <w:rsid w:val="00CE6B16"/>
    <w:rsid w:val="00CF47B8"/>
    <w:rsid w:val="00D0718A"/>
    <w:rsid w:val="00D203B5"/>
    <w:rsid w:val="00D30DE0"/>
    <w:rsid w:val="00D50C81"/>
    <w:rsid w:val="00D677EA"/>
    <w:rsid w:val="00DB0485"/>
    <w:rsid w:val="00DD4537"/>
    <w:rsid w:val="00DF035E"/>
    <w:rsid w:val="00E340A7"/>
    <w:rsid w:val="00E5441C"/>
    <w:rsid w:val="00E62A3A"/>
    <w:rsid w:val="00E67EF4"/>
    <w:rsid w:val="00E71955"/>
    <w:rsid w:val="00E737D5"/>
    <w:rsid w:val="00E86C5A"/>
    <w:rsid w:val="00EB0985"/>
    <w:rsid w:val="00EF52DC"/>
    <w:rsid w:val="00F35401"/>
    <w:rsid w:val="00F40E27"/>
    <w:rsid w:val="00F53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0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table" w:styleId="LightShading-Accent2">
    <w:name w:val="Light Shading Accent 2"/>
    <w:basedOn w:val="TableNormal"/>
    <w:uiPriority w:val="60"/>
    <w:rsid w:val="00280ECA"/>
    <w:pPr>
      <w:spacing w:after="0" w:line="240" w:lineRule="auto"/>
    </w:pPr>
    <w:rPr>
      <w:color w:val="E28200" w:themeColor="accent2" w:themeShade="BF"/>
    </w:rPr>
    <w:tblPr>
      <w:tblStyleRowBandSize w:val="1"/>
      <w:tblStyleColBandSize w:val="1"/>
      <w:tblBorders>
        <w:top w:val="single" w:sz="8" w:space="0" w:color="FFA830" w:themeColor="accent2"/>
        <w:bottom w:val="single" w:sz="8" w:space="0" w:color="FFA830" w:themeColor="accent2"/>
      </w:tblBorders>
    </w:tblPr>
    <w:tblStylePr w:type="firstRow">
      <w:pPr>
        <w:spacing w:before="0" w:after="0" w:line="240" w:lineRule="auto"/>
      </w:pPr>
      <w:rPr>
        <w:b/>
        <w:bCs/>
      </w:rPr>
      <w:tblPr/>
      <w:tcPr>
        <w:tcBorders>
          <w:top w:val="single" w:sz="8" w:space="0" w:color="FFA830" w:themeColor="accent2"/>
          <w:left w:val="nil"/>
          <w:bottom w:val="single" w:sz="8" w:space="0" w:color="FFA830" w:themeColor="accent2"/>
          <w:right w:val="nil"/>
          <w:insideH w:val="nil"/>
          <w:insideV w:val="nil"/>
        </w:tcBorders>
      </w:tcPr>
    </w:tblStylePr>
    <w:tblStylePr w:type="lastRow">
      <w:pPr>
        <w:spacing w:before="0" w:after="0" w:line="240" w:lineRule="auto"/>
      </w:pPr>
      <w:rPr>
        <w:b/>
        <w:bCs/>
      </w:rPr>
      <w:tblPr/>
      <w:tcPr>
        <w:tcBorders>
          <w:top w:val="single" w:sz="8" w:space="0" w:color="FFA830" w:themeColor="accent2"/>
          <w:left w:val="nil"/>
          <w:bottom w:val="single" w:sz="8" w:space="0" w:color="FFA8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B" w:themeFill="accent2" w:themeFillTint="3F"/>
      </w:tcPr>
    </w:tblStylePr>
    <w:tblStylePr w:type="band1Horz">
      <w:tblPr/>
      <w:tcPr>
        <w:tcBorders>
          <w:left w:val="nil"/>
          <w:right w:val="nil"/>
          <w:insideH w:val="nil"/>
          <w:insideV w:val="nil"/>
        </w:tcBorders>
        <w:shd w:val="clear" w:color="auto" w:fill="FFE9CB" w:themeFill="accent2" w:themeFillTint="3F"/>
      </w:tcPr>
    </w:tblStylePr>
  </w:style>
  <w:style w:type="table" w:styleId="LightShading-Accent4">
    <w:name w:val="Light Shading Accent 4"/>
    <w:basedOn w:val="TableNormal"/>
    <w:uiPriority w:val="60"/>
    <w:rsid w:val="00280ECA"/>
    <w:pPr>
      <w:spacing w:after="0" w:line="240" w:lineRule="auto"/>
    </w:pPr>
    <w:rPr>
      <w:color w:val="27897E" w:themeColor="accent4" w:themeShade="BF"/>
    </w:rPr>
    <w:tblPr>
      <w:tblStyleRowBandSize w:val="1"/>
      <w:tblStyleColBandSize w:val="1"/>
      <w:tblBorders>
        <w:top w:val="single" w:sz="8" w:space="0" w:color="35B8A9" w:themeColor="accent4"/>
        <w:bottom w:val="single" w:sz="8" w:space="0" w:color="35B8A9" w:themeColor="accent4"/>
      </w:tblBorders>
    </w:tblPr>
    <w:tblStylePr w:type="firstRow">
      <w:pPr>
        <w:spacing w:before="0" w:after="0" w:line="240" w:lineRule="auto"/>
      </w:pPr>
      <w:rPr>
        <w:b/>
        <w:bCs/>
      </w:rPr>
      <w:tblPr/>
      <w:tcPr>
        <w:tcBorders>
          <w:top w:val="single" w:sz="8" w:space="0" w:color="35B8A9" w:themeColor="accent4"/>
          <w:left w:val="nil"/>
          <w:bottom w:val="single" w:sz="8" w:space="0" w:color="35B8A9" w:themeColor="accent4"/>
          <w:right w:val="nil"/>
          <w:insideH w:val="nil"/>
          <w:insideV w:val="nil"/>
        </w:tcBorders>
      </w:tcPr>
    </w:tblStylePr>
    <w:tblStylePr w:type="lastRow">
      <w:pPr>
        <w:spacing w:before="0" w:after="0" w:line="240" w:lineRule="auto"/>
      </w:pPr>
      <w:rPr>
        <w:b/>
        <w:bCs/>
      </w:rPr>
      <w:tblPr/>
      <w:tcPr>
        <w:tcBorders>
          <w:top w:val="single" w:sz="8" w:space="0" w:color="35B8A9" w:themeColor="accent4"/>
          <w:left w:val="nil"/>
          <w:bottom w:val="single" w:sz="8" w:space="0" w:color="35B8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F0EB" w:themeFill="accent4" w:themeFillTint="3F"/>
      </w:tcPr>
    </w:tblStylePr>
    <w:tblStylePr w:type="band1Horz">
      <w:tblPr/>
      <w:tcPr>
        <w:tcBorders>
          <w:left w:val="nil"/>
          <w:right w:val="nil"/>
          <w:insideH w:val="nil"/>
          <w:insideV w:val="nil"/>
        </w:tcBorders>
        <w:shd w:val="clear" w:color="auto" w:fill="CAF0EB" w:themeFill="accent4" w:themeFillTint="3F"/>
      </w:tcPr>
    </w:tblStylePr>
  </w:style>
  <w:style w:type="table" w:styleId="LightShading-Accent5">
    <w:name w:val="Light Shading Accent 5"/>
    <w:basedOn w:val="TableNormal"/>
    <w:uiPriority w:val="60"/>
    <w:rsid w:val="00280ECA"/>
    <w:pPr>
      <w:spacing w:after="0" w:line="240" w:lineRule="auto"/>
    </w:pPr>
    <w:rPr>
      <w:color w:val="2A61A5" w:themeColor="accent5" w:themeShade="BF"/>
    </w:rPr>
    <w:tblPr>
      <w:tblStyleRowBandSize w:val="1"/>
      <w:tblStyleColBandSize w:val="1"/>
      <w:tblBorders>
        <w:top w:val="single" w:sz="8" w:space="0" w:color="4684D0" w:themeColor="accent5"/>
        <w:bottom w:val="single" w:sz="8" w:space="0" w:color="4684D0" w:themeColor="accent5"/>
      </w:tblBorders>
    </w:tblPr>
    <w:tblStylePr w:type="firstRow">
      <w:pPr>
        <w:spacing w:before="0" w:after="0" w:line="240" w:lineRule="auto"/>
      </w:pPr>
      <w:rPr>
        <w:b/>
        <w:bCs/>
      </w:rPr>
      <w:tblPr/>
      <w:tcPr>
        <w:tcBorders>
          <w:top w:val="single" w:sz="8" w:space="0" w:color="4684D0" w:themeColor="accent5"/>
          <w:left w:val="nil"/>
          <w:bottom w:val="single" w:sz="8" w:space="0" w:color="4684D0" w:themeColor="accent5"/>
          <w:right w:val="nil"/>
          <w:insideH w:val="nil"/>
          <w:insideV w:val="nil"/>
        </w:tcBorders>
      </w:tcPr>
    </w:tblStylePr>
    <w:tblStylePr w:type="lastRow">
      <w:pPr>
        <w:spacing w:before="0" w:after="0" w:line="240" w:lineRule="auto"/>
      </w:pPr>
      <w:rPr>
        <w:b/>
        <w:bCs/>
      </w:rPr>
      <w:tblPr/>
      <w:tcPr>
        <w:tcBorders>
          <w:top w:val="single" w:sz="8" w:space="0" w:color="4684D0" w:themeColor="accent5"/>
          <w:left w:val="nil"/>
          <w:bottom w:val="single" w:sz="8" w:space="0" w:color="4684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0F3" w:themeFill="accent5" w:themeFillTint="3F"/>
      </w:tcPr>
    </w:tblStylePr>
    <w:tblStylePr w:type="band1Horz">
      <w:tblPr/>
      <w:tcPr>
        <w:tcBorders>
          <w:left w:val="nil"/>
          <w:right w:val="nil"/>
          <w:insideH w:val="nil"/>
          <w:insideV w:val="nil"/>
        </w:tcBorders>
        <w:shd w:val="clear" w:color="auto" w:fill="D1E0F3" w:themeFill="accent5" w:themeFillTint="3F"/>
      </w:tcPr>
    </w:tblStylePr>
  </w:style>
  <w:style w:type="table" w:styleId="LightList-Accent5">
    <w:name w:val="Light List Accent 5"/>
    <w:basedOn w:val="TableNormal"/>
    <w:uiPriority w:val="61"/>
    <w:rsid w:val="00280ECA"/>
    <w:pPr>
      <w:spacing w:after="0" w:line="240" w:lineRule="auto"/>
    </w:pPr>
    <w:tblPr>
      <w:tblStyleRowBandSize w:val="1"/>
      <w:tblStyleColBandSize w:val="1"/>
      <w:tblBorders>
        <w:top w:val="single" w:sz="8" w:space="0" w:color="4684D0" w:themeColor="accent5"/>
        <w:left w:val="single" w:sz="8" w:space="0" w:color="4684D0" w:themeColor="accent5"/>
        <w:bottom w:val="single" w:sz="8" w:space="0" w:color="4684D0" w:themeColor="accent5"/>
        <w:right w:val="single" w:sz="8" w:space="0" w:color="4684D0" w:themeColor="accent5"/>
      </w:tblBorders>
    </w:tblPr>
    <w:tblStylePr w:type="firstRow">
      <w:pPr>
        <w:spacing w:before="0" w:after="0" w:line="240" w:lineRule="auto"/>
      </w:pPr>
      <w:rPr>
        <w:b/>
        <w:bCs/>
        <w:color w:val="FFFFFF" w:themeColor="background1"/>
      </w:rPr>
      <w:tblPr/>
      <w:tcPr>
        <w:shd w:val="clear" w:color="auto" w:fill="4684D0" w:themeFill="accent5"/>
      </w:tcPr>
    </w:tblStylePr>
    <w:tblStylePr w:type="lastRow">
      <w:pPr>
        <w:spacing w:before="0" w:after="0" w:line="240" w:lineRule="auto"/>
      </w:pPr>
      <w:rPr>
        <w:b/>
        <w:bCs/>
      </w:rPr>
      <w:tblPr/>
      <w:tcPr>
        <w:tcBorders>
          <w:top w:val="double" w:sz="6" w:space="0" w:color="4684D0" w:themeColor="accent5"/>
          <w:left w:val="single" w:sz="8" w:space="0" w:color="4684D0" w:themeColor="accent5"/>
          <w:bottom w:val="single" w:sz="8" w:space="0" w:color="4684D0" w:themeColor="accent5"/>
          <w:right w:val="single" w:sz="8" w:space="0" w:color="4684D0" w:themeColor="accent5"/>
        </w:tcBorders>
      </w:tcPr>
    </w:tblStylePr>
    <w:tblStylePr w:type="firstCol">
      <w:rPr>
        <w:b/>
        <w:bCs/>
      </w:rPr>
    </w:tblStylePr>
    <w:tblStylePr w:type="lastCol">
      <w:rPr>
        <w:b/>
        <w:bCs/>
      </w:rPr>
    </w:tblStylePr>
    <w:tblStylePr w:type="band1Vert">
      <w:tblPr/>
      <w:tcPr>
        <w:tcBorders>
          <w:top w:val="single" w:sz="8" w:space="0" w:color="4684D0" w:themeColor="accent5"/>
          <w:left w:val="single" w:sz="8" w:space="0" w:color="4684D0" w:themeColor="accent5"/>
          <w:bottom w:val="single" w:sz="8" w:space="0" w:color="4684D0" w:themeColor="accent5"/>
          <w:right w:val="single" w:sz="8" w:space="0" w:color="4684D0" w:themeColor="accent5"/>
        </w:tcBorders>
      </w:tcPr>
    </w:tblStylePr>
    <w:tblStylePr w:type="band1Horz">
      <w:tblPr/>
      <w:tcPr>
        <w:tcBorders>
          <w:top w:val="single" w:sz="8" w:space="0" w:color="4684D0" w:themeColor="accent5"/>
          <w:left w:val="single" w:sz="8" w:space="0" w:color="4684D0" w:themeColor="accent5"/>
          <w:bottom w:val="single" w:sz="8" w:space="0" w:color="4684D0" w:themeColor="accent5"/>
          <w:right w:val="single" w:sz="8" w:space="0" w:color="4684D0" w:themeColor="accent5"/>
        </w:tcBorders>
      </w:tcPr>
    </w:tblStylePr>
  </w:style>
  <w:style w:type="table" w:styleId="MediumShading1-Accent5">
    <w:name w:val="Medium Shading 1 Accent 5"/>
    <w:basedOn w:val="TableNormal"/>
    <w:uiPriority w:val="63"/>
    <w:rsid w:val="00280ECA"/>
    <w:pPr>
      <w:spacing w:after="0" w:line="240" w:lineRule="auto"/>
    </w:pPr>
    <w:tblPr>
      <w:tblStyleRowBandSize w:val="1"/>
      <w:tblStyleColBandSize w:val="1"/>
      <w:tblBorders>
        <w:top w:val="single" w:sz="8" w:space="0" w:color="74A2DB" w:themeColor="accent5" w:themeTint="BF"/>
        <w:left w:val="single" w:sz="8" w:space="0" w:color="74A2DB" w:themeColor="accent5" w:themeTint="BF"/>
        <w:bottom w:val="single" w:sz="8" w:space="0" w:color="74A2DB" w:themeColor="accent5" w:themeTint="BF"/>
        <w:right w:val="single" w:sz="8" w:space="0" w:color="74A2DB" w:themeColor="accent5" w:themeTint="BF"/>
        <w:insideH w:val="single" w:sz="8" w:space="0" w:color="74A2DB" w:themeColor="accent5" w:themeTint="BF"/>
      </w:tblBorders>
    </w:tblPr>
    <w:tblStylePr w:type="firstRow">
      <w:pPr>
        <w:spacing w:before="0" w:after="0" w:line="240" w:lineRule="auto"/>
      </w:pPr>
      <w:rPr>
        <w:b/>
        <w:bCs/>
        <w:color w:val="FFFFFF" w:themeColor="background1"/>
      </w:rPr>
      <w:tblPr/>
      <w:tcPr>
        <w:tcBorders>
          <w:top w:val="single" w:sz="8" w:space="0" w:color="74A2DB" w:themeColor="accent5" w:themeTint="BF"/>
          <w:left w:val="single" w:sz="8" w:space="0" w:color="74A2DB" w:themeColor="accent5" w:themeTint="BF"/>
          <w:bottom w:val="single" w:sz="8" w:space="0" w:color="74A2DB" w:themeColor="accent5" w:themeTint="BF"/>
          <w:right w:val="single" w:sz="8" w:space="0" w:color="74A2DB" w:themeColor="accent5" w:themeTint="BF"/>
          <w:insideH w:val="nil"/>
          <w:insideV w:val="nil"/>
        </w:tcBorders>
        <w:shd w:val="clear" w:color="auto" w:fill="4684D0" w:themeFill="accent5"/>
      </w:tcPr>
    </w:tblStylePr>
    <w:tblStylePr w:type="lastRow">
      <w:pPr>
        <w:spacing w:before="0" w:after="0" w:line="240" w:lineRule="auto"/>
      </w:pPr>
      <w:rPr>
        <w:b/>
        <w:bCs/>
      </w:rPr>
      <w:tblPr/>
      <w:tcPr>
        <w:tcBorders>
          <w:top w:val="double" w:sz="6" w:space="0" w:color="74A2DB" w:themeColor="accent5" w:themeTint="BF"/>
          <w:left w:val="single" w:sz="8" w:space="0" w:color="74A2DB" w:themeColor="accent5" w:themeTint="BF"/>
          <w:bottom w:val="single" w:sz="8" w:space="0" w:color="74A2DB" w:themeColor="accent5" w:themeTint="BF"/>
          <w:right w:val="single" w:sz="8" w:space="0" w:color="74A2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1E0F3" w:themeFill="accent5" w:themeFillTint="3F"/>
      </w:tcPr>
    </w:tblStylePr>
    <w:tblStylePr w:type="band1Horz">
      <w:tblPr/>
      <w:tcPr>
        <w:tcBorders>
          <w:insideH w:val="nil"/>
          <w:insideV w:val="nil"/>
        </w:tcBorders>
        <w:shd w:val="clear" w:color="auto" w:fill="D1E0F3" w:themeFill="accent5" w:themeFillTint="3F"/>
      </w:tcPr>
    </w:tblStylePr>
    <w:tblStylePr w:type="band2Horz">
      <w:tblPr/>
      <w:tcPr>
        <w:tcBorders>
          <w:insideH w:val="nil"/>
          <w:insideV w:val="nil"/>
        </w:tcBorders>
      </w:tcPr>
    </w:tblStylePr>
  </w:style>
  <w:style w:type="table" w:styleId="ColorfulGrid">
    <w:name w:val="Colorful Grid"/>
    <w:basedOn w:val="TableNormal"/>
    <w:uiPriority w:val="73"/>
    <w:rsid w:val="001241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EF52DC"/>
    <w:pPr>
      <w:spacing w:after="200" w:line="276" w:lineRule="auto"/>
      <w:ind w:left="720"/>
      <w:contextualSpacing/>
    </w:pPr>
    <w:rPr>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table" w:styleId="LightShading-Accent2">
    <w:name w:val="Light Shading Accent 2"/>
    <w:basedOn w:val="TableNormal"/>
    <w:uiPriority w:val="60"/>
    <w:rsid w:val="00280ECA"/>
    <w:pPr>
      <w:spacing w:after="0" w:line="240" w:lineRule="auto"/>
    </w:pPr>
    <w:rPr>
      <w:color w:val="E28200" w:themeColor="accent2" w:themeShade="BF"/>
    </w:rPr>
    <w:tblPr>
      <w:tblStyleRowBandSize w:val="1"/>
      <w:tblStyleColBandSize w:val="1"/>
      <w:tblBorders>
        <w:top w:val="single" w:sz="8" w:space="0" w:color="FFA830" w:themeColor="accent2"/>
        <w:bottom w:val="single" w:sz="8" w:space="0" w:color="FFA830" w:themeColor="accent2"/>
      </w:tblBorders>
    </w:tblPr>
    <w:tblStylePr w:type="firstRow">
      <w:pPr>
        <w:spacing w:before="0" w:after="0" w:line="240" w:lineRule="auto"/>
      </w:pPr>
      <w:rPr>
        <w:b/>
        <w:bCs/>
      </w:rPr>
      <w:tblPr/>
      <w:tcPr>
        <w:tcBorders>
          <w:top w:val="single" w:sz="8" w:space="0" w:color="FFA830" w:themeColor="accent2"/>
          <w:left w:val="nil"/>
          <w:bottom w:val="single" w:sz="8" w:space="0" w:color="FFA830" w:themeColor="accent2"/>
          <w:right w:val="nil"/>
          <w:insideH w:val="nil"/>
          <w:insideV w:val="nil"/>
        </w:tcBorders>
      </w:tcPr>
    </w:tblStylePr>
    <w:tblStylePr w:type="lastRow">
      <w:pPr>
        <w:spacing w:before="0" w:after="0" w:line="240" w:lineRule="auto"/>
      </w:pPr>
      <w:rPr>
        <w:b/>
        <w:bCs/>
      </w:rPr>
      <w:tblPr/>
      <w:tcPr>
        <w:tcBorders>
          <w:top w:val="single" w:sz="8" w:space="0" w:color="FFA830" w:themeColor="accent2"/>
          <w:left w:val="nil"/>
          <w:bottom w:val="single" w:sz="8" w:space="0" w:color="FFA8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B" w:themeFill="accent2" w:themeFillTint="3F"/>
      </w:tcPr>
    </w:tblStylePr>
    <w:tblStylePr w:type="band1Horz">
      <w:tblPr/>
      <w:tcPr>
        <w:tcBorders>
          <w:left w:val="nil"/>
          <w:right w:val="nil"/>
          <w:insideH w:val="nil"/>
          <w:insideV w:val="nil"/>
        </w:tcBorders>
        <w:shd w:val="clear" w:color="auto" w:fill="FFE9CB" w:themeFill="accent2" w:themeFillTint="3F"/>
      </w:tcPr>
    </w:tblStylePr>
  </w:style>
  <w:style w:type="table" w:styleId="LightShading-Accent4">
    <w:name w:val="Light Shading Accent 4"/>
    <w:basedOn w:val="TableNormal"/>
    <w:uiPriority w:val="60"/>
    <w:rsid w:val="00280ECA"/>
    <w:pPr>
      <w:spacing w:after="0" w:line="240" w:lineRule="auto"/>
    </w:pPr>
    <w:rPr>
      <w:color w:val="27897E" w:themeColor="accent4" w:themeShade="BF"/>
    </w:rPr>
    <w:tblPr>
      <w:tblStyleRowBandSize w:val="1"/>
      <w:tblStyleColBandSize w:val="1"/>
      <w:tblBorders>
        <w:top w:val="single" w:sz="8" w:space="0" w:color="35B8A9" w:themeColor="accent4"/>
        <w:bottom w:val="single" w:sz="8" w:space="0" w:color="35B8A9" w:themeColor="accent4"/>
      </w:tblBorders>
    </w:tblPr>
    <w:tblStylePr w:type="firstRow">
      <w:pPr>
        <w:spacing w:before="0" w:after="0" w:line="240" w:lineRule="auto"/>
      </w:pPr>
      <w:rPr>
        <w:b/>
        <w:bCs/>
      </w:rPr>
      <w:tblPr/>
      <w:tcPr>
        <w:tcBorders>
          <w:top w:val="single" w:sz="8" w:space="0" w:color="35B8A9" w:themeColor="accent4"/>
          <w:left w:val="nil"/>
          <w:bottom w:val="single" w:sz="8" w:space="0" w:color="35B8A9" w:themeColor="accent4"/>
          <w:right w:val="nil"/>
          <w:insideH w:val="nil"/>
          <w:insideV w:val="nil"/>
        </w:tcBorders>
      </w:tcPr>
    </w:tblStylePr>
    <w:tblStylePr w:type="lastRow">
      <w:pPr>
        <w:spacing w:before="0" w:after="0" w:line="240" w:lineRule="auto"/>
      </w:pPr>
      <w:rPr>
        <w:b/>
        <w:bCs/>
      </w:rPr>
      <w:tblPr/>
      <w:tcPr>
        <w:tcBorders>
          <w:top w:val="single" w:sz="8" w:space="0" w:color="35B8A9" w:themeColor="accent4"/>
          <w:left w:val="nil"/>
          <w:bottom w:val="single" w:sz="8" w:space="0" w:color="35B8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F0EB" w:themeFill="accent4" w:themeFillTint="3F"/>
      </w:tcPr>
    </w:tblStylePr>
    <w:tblStylePr w:type="band1Horz">
      <w:tblPr/>
      <w:tcPr>
        <w:tcBorders>
          <w:left w:val="nil"/>
          <w:right w:val="nil"/>
          <w:insideH w:val="nil"/>
          <w:insideV w:val="nil"/>
        </w:tcBorders>
        <w:shd w:val="clear" w:color="auto" w:fill="CAF0EB" w:themeFill="accent4" w:themeFillTint="3F"/>
      </w:tcPr>
    </w:tblStylePr>
  </w:style>
  <w:style w:type="table" w:styleId="LightShading-Accent5">
    <w:name w:val="Light Shading Accent 5"/>
    <w:basedOn w:val="TableNormal"/>
    <w:uiPriority w:val="60"/>
    <w:rsid w:val="00280ECA"/>
    <w:pPr>
      <w:spacing w:after="0" w:line="240" w:lineRule="auto"/>
    </w:pPr>
    <w:rPr>
      <w:color w:val="2A61A5" w:themeColor="accent5" w:themeShade="BF"/>
    </w:rPr>
    <w:tblPr>
      <w:tblStyleRowBandSize w:val="1"/>
      <w:tblStyleColBandSize w:val="1"/>
      <w:tblBorders>
        <w:top w:val="single" w:sz="8" w:space="0" w:color="4684D0" w:themeColor="accent5"/>
        <w:bottom w:val="single" w:sz="8" w:space="0" w:color="4684D0" w:themeColor="accent5"/>
      </w:tblBorders>
    </w:tblPr>
    <w:tblStylePr w:type="firstRow">
      <w:pPr>
        <w:spacing w:before="0" w:after="0" w:line="240" w:lineRule="auto"/>
      </w:pPr>
      <w:rPr>
        <w:b/>
        <w:bCs/>
      </w:rPr>
      <w:tblPr/>
      <w:tcPr>
        <w:tcBorders>
          <w:top w:val="single" w:sz="8" w:space="0" w:color="4684D0" w:themeColor="accent5"/>
          <w:left w:val="nil"/>
          <w:bottom w:val="single" w:sz="8" w:space="0" w:color="4684D0" w:themeColor="accent5"/>
          <w:right w:val="nil"/>
          <w:insideH w:val="nil"/>
          <w:insideV w:val="nil"/>
        </w:tcBorders>
      </w:tcPr>
    </w:tblStylePr>
    <w:tblStylePr w:type="lastRow">
      <w:pPr>
        <w:spacing w:before="0" w:after="0" w:line="240" w:lineRule="auto"/>
      </w:pPr>
      <w:rPr>
        <w:b/>
        <w:bCs/>
      </w:rPr>
      <w:tblPr/>
      <w:tcPr>
        <w:tcBorders>
          <w:top w:val="single" w:sz="8" w:space="0" w:color="4684D0" w:themeColor="accent5"/>
          <w:left w:val="nil"/>
          <w:bottom w:val="single" w:sz="8" w:space="0" w:color="4684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0F3" w:themeFill="accent5" w:themeFillTint="3F"/>
      </w:tcPr>
    </w:tblStylePr>
    <w:tblStylePr w:type="band1Horz">
      <w:tblPr/>
      <w:tcPr>
        <w:tcBorders>
          <w:left w:val="nil"/>
          <w:right w:val="nil"/>
          <w:insideH w:val="nil"/>
          <w:insideV w:val="nil"/>
        </w:tcBorders>
        <w:shd w:val="clear" w:color="auto" w:fill="D1E0F3" w:themeFill="accent5" w:themeFillTint="3F"/>
      </w:tcPr>
    </w:tblStylePr>
  </w:style>
  <w:style w:type="table" w:styleId="LightList-Accent5">
    <w:name w:val="Light List Accent 5"/>
    <w:basedOn w:val="TableNormal"/>
    <w:uiPriority w:val="61"/>
    <w:rsid w:val="00280ECA"/>
    <w:pPr>
      <w:spacing w:after="0" w:line="240" w:lineRule="auto"/>
    </w:pPr>
    <w:tblPr>
      <w:tblStyleRowBandSize w:val="1"/>
      <w:tblStyleColBandSize w:val="1"/>
      <w:tblBorders>
        <w:top w:val="single" w:sz="8" w:space="0" w:color="4684D0" w:themeColor="accent5"/>
        <w:left w:val="single" w:sz="8" w:space="0" w:color="4684D0" w:themeColor="accent5"/>
        <w:bottom w:val="single" w:sz="8" w:space="0" w:color="4684D0" w:themeColor="accent5"/>
        <w:right w:val="single" w:sz="8" w:space="0" w:color="4684D0" w:themeColor="accent5"/>
      </w:tblBorders>
    </w:tblPr>
    <w:tblStylePr w:type="firstRow">
      <w:pPr>
        <w:spacing w:before="0" w:after="0" w:line="240" w:lineRule="auto"/>
      </w:pPr>
      <w:rPr>
        <w:b/>
        <w:bCs/>
        <w:color w:val="FFFFFF" w:themeColor="background1"/>
      </w:rPr>
      <w:tblPr/>
      <w:tcPr>
        <w:shd w:val="clear" w:color="auto" w:fill="4684D0" w:themeFill="accent5"/>
      </w:tcPr>
    </w:tblStylePr>
    <w:tblStylePr w:type="lastRow">
      <w:pPr>
        <w:spacing w:before="0" w:after="0" w:line="240" w:lineRule="auto"/>
      </w:pPr>
      <w:rPr>
        <w:b/>
        <w:bCs/>
      </w:rPr>
      <w:tblPr/>
      <w:tcPr>
        <w:tcBorders>
          <w:top w:val="double" w:sz="6" w:space="0" w:color="4684D0" w:themeColor="accent5"/>
          <w:left w:val="single" w:sz="8" w:space="0" w:color="4684D0" w:themeColor="accent5"/>
          <w:bottom w:val="single" w:sz="8" w:space="0" w:color="4684D0" w:themeColor="accent5"/>
          <w:right w:val="single" w:sz="8" w:space="0" w:color="4684D0" w:themeColor="accent5"/>
        </w:tcBorders>
      </w:tcPr>
    </w:tblStylePr>
    <w:tblStylePr w:type="firstCol">
      <w:rPr>
        <w:b/>
        <w:bCs/>
      </w:rPr>
    </w:tblStylePr>
    <w:tblStylePr w:type="lastCol">
      <w:rPr>
        <w:b/>
        <w:bCs/>
      </w:rPr>
    </w:tblStylePr>
    <w:tblStylePr w:type="band1Vert">
      <w:tblPr/>
      <w:tcPr>
        <w:tcBorders>
          <w:top w:val="single" w:sz="8" w:space="0" w:color="4684D0" w:themeColor="accent5"/>
          <w:left w:val="single" w:sz="8" w:space="0" w:color="4684D0" w:themeColor="accent5"/>
          <w:bottom w:val="single" w:sz="8" w:space="0" w:color="4684D0" w:themeColor="accent5"/>
          <w:right w:val="single" w:sz="8" w:space="0" w:color="4684D0" w:themeColor="accent5"/>
        </w:tcBorders>
      </w:tcPr>
    </w:tblStylePr>
    <w:tblStylePr w:type="band1Horz">
      <w:tblPr/>
      <w:tcPr>
        <w:tcBorders>
          <w:top w:val="single" w:sz="8" w:space="0" w:color="4684D0" w:themeColor="accent5"/>
          <w:left w:val="single" w:sz="8" w:space="0" w:color="4684D0" w:themeColor="accent5"/>
          <w:bottom w:val="single" w:sz="8" w:space="0" w:color="4684D0" w:themeColor="accent5"/>
          <w:right w:val="single" w:sz="8" w:space="0" w:color="4684D0" w:themeColor="accent5"/>
        </w:tcBorders>
      </w:tcPr>
    </w:tblStylePr>
  </w:style>
  <w:style w:type="table" w:styleId="MediumShading1-Accent5">
    <w:name w:val="Medium Shading 1 Accent 5"/>
    <w:basedOn w:val="TableNormal"/>
    <w:uiPriority w:val="63"/>
    <w:rsid w:val="00280ECA"/>
    <w:pPr>
      <w:spacing w:after="0" w:line="240" w:lineRule="auto"/>
    </w:pPr>
    <w:tblPr>
      <w:tblStyleRowBandSize w:val="1"/>
      <w:tblStyleColBandSize w:val="1"/>
      <w:tblBorders>
        <w:top w:val="single" w:sz="8" w:space="0" w:color="74A2DB" w:themeColor="accent5" w:themeTint="BF"/>
        <w:left w:val="single" w:sz="8" w:space="0" w:color="74A2DB" w:themeColor="accent5" w:themeTint="BF"/>
        <w:bottom w:val="single" w:sz="8" w:space="0" w:color="74A2DB" w:themeColor="accent5" w:themeTint="BF"/>
        <w:right w:val="single" w:sz="8" w:space="0" w:color="74A2DB" w:themeColor="accent5" w:themeTint="BF"/>
        <w:insideH w:val="single" w:sz="8" w:space="0" w:color="74A2DB" w:themeColor="accent5" w:themeTint="BF"/>
      </w:tblBorders>
    </w:tblPr>
    <w:tblStylePr w:type="firstRow">
      <w:pPr>
        <w:spacing w:before="0" w:after="0" w:line="240" w:lineRule="auto"/>
      </w:pPr>
      <w:rPr>
        <w:b/>
        <w:bCs/>
        <w:color w:val="FFFFFF" w:themeColor="background1"/>
      </w:rPr>
      <w:tblPr/>
      <w:tcPr>
        <w:tcBorders>
          <w:top w:val="single" w:sz="8" w:space="0" w:color="74A2DB" w:themeColor="accent5" w:themeTint="BF"/>
          <w:left w:val="single" w:sz="8" w:space="0" w:color="74A2DB" w:themeColor="accent5" w:themeTint="BF"/>
          <w:bottom w:val="single" w:sz="8" w:space="0" w:color="74A2DB" w:themeColor="accent5" w:themeTint="BF"/>
          <w:right w:val="single" w:sz="8" w:space="0" w:color="74A2DB" w:themeColor="accent5" w:themeTint="BF"/>
          <w:insideH w:val="nil"/>
          <w:insideV w:val="nil"/>
        </w:tcBorders>
        <w:shd w:val="clear" w:color="auto" w:fill="4684D0" w:themeFill="accent5"/>
      </w:tcPr>
    </w:tblStylePr>
    <w:tblStylePr w:type="lastRow">
      <w:pPr>
        <w:spacing w:before="0" w:after="0" w:line="240" w:lineRule="auto"/>
      </w:pPr>
      <w:rPr>
        <w:b/>
        <w:bCs/>
      </w:rPr>
      <w:tblPr/>
      <w:tcPr>
        <w:tcBorders>
          <w:top w:val="double" w:sz="6" w:space="0" w:color="74A2DB" w:themeColor="accent5" w:themeTint="BF"/>
          <w:left w:val="single" w:sz="8" w:space="0" w:color="74A2DB" w:themeColor="accent5" w:themeTint="BF"/>
          <w:bottom w:val="single" w:sz="8" w:space="0" w:color="74A2DB" w:themeColor="accent5" w:themeTint="BF"/>
          <w:right w:val="single" w:sz="8" w:space="0" w:color="74A2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1E0F3" w:themeFill="accent5" w:themeFillTint="3F"/>
      </w:tcPr>
    </w:tblStylePr>
    <w:tblStylePr w:type="band1Horz">
      <w:tblPr/>
      <w:tcPr>
        <w:tcBorders>
          <w:insideH w:val="nil"/>
          <w:insideV w:val="nil"/>
        </w:tcBorders>
        <w:shd w:val="clear" w:color="auto" w:fill="D1E0F3" w:themeFill="accent5" w:themeFillTint="3F"/>
      </w:tcPr>
    </w:tblStylePr>
    <w:tblStylePr w:type="band2Horz">
      <w:tblPr/>
      <w:tcPr>
        <w:tcBorders>
          <w:insideH w:val="nil"/>
          <w:insideV w:val="nil"/>
        </w:tcBorders>
      </w:tcPr>
    </w:tblStylePr>
  </w:style>
  <w:style w:type="table" w:styleId="ColorfulGrid">
    <w:name w:val="Colorful Grid"/>
    <w:basedOn w:val="TableNormal"/>
    <w:uiPriority w:val="73"/>
    <w:rsid w:val="001241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EF52DC"/>
    <w:pPr>
      <w:spacing w:after="200" w:line="276" w:lineRule="auto"/>
      <w:ind w:left="720"/>
      <w:contextualSpacing/>
    </w:pPr>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tlinhistoricalsociety@gmail.com" TargetMode="External"/><Relationship Id="rId5" Type="http://schemas.microsoft.com/office/2007/relationships/stylesWithEffects" Target="stylesWithEffects.xml"/><Relationship Id="rId15" Type="http://schemas.openxmlformats.org/officeDocument/2006/relationships/hyperlink" Target="mailto:atlinhistoricalsociety@gmail.com" TargetMode="Externa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2D47CF72-38D0-4161-A310-078CEFF9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3886</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AHS</dc:subject>
  <dc:creator>Owner</dc:creator>
  <cp:lastModifiedBy>Owner</cp:lastModifiedBy>
  <cp:revision>4</cp:revision>
  <cp:lastPrinted>2019-05-08T03:07:00Z</cp:lastPrinted>
  <dcterms:created xsi:type="dcterms:W3CDTF">2019-05-03T22:54:00Z</dcterms:created>
  <dcterms:modified xsi:type="dcterms:W3CDTF">2019-05-11T21:10:00Z</dcterms:modified>
  <cp:contentStatus>Newsletter</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